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34E50D" w14:textId="77777777" w:rsidR="00C14C01" w:rsidRDefault="00C14C01" w:rsidP="00C14C01">
      <w:pPr>
        <w:spacing w:before="100" w:beforeAutospacing="1" w:after="100" w:afterAutospacing="1"/>
        <w:rPr>
          <w:rFonts w:ascii="Aptos" w:hAnsi="Aptos"/>
          <w:b/>
          <w:bCs/>
          <w:i/>
          <w:iCs/>
          <w:sz w:val="32"/>
          <w:szCs w:val="32"/>
        </w:rPr>
      </w:pPr>
      <w:bookmarkStart w:id="0" w:name="_Hlk37780379"/>
      <w:bookmarkStart w:id="1" w:name="_Hlk11231789"/>
    </w:p>
    <w:p w14:paraId="2E163CDD" w14:textId="77777777" w:rsidR="00C14C01" w:rsidRPr="00C14C01" w:rsidRDefault="00C14C01" w:rsidP="00C14C01">
      <w:pPr>
        <w:spacing w:before="100" w:beforeAutospacing="1" w:after="100" w:afterAutospacing="1"/>
        <w:jc w:val="center"/>
        <w:rPr>
          <w:rFonts w:ascii="Myriad Pro" w:hAnsi="Myriad Pro"/>
          <w:b/>
          <w:bCs/>
          <w:sz w:val="36"/>
          <w:szCs w:val="36"/>
          <w:lang w:val="en-US"/>
        </w:rPr>
      </w:pPr>
      <w:r w:rsidRPr="00C14C01">
        <w:rPr>
          <w:rFonts w:ascii="Myriad Pro" w:hAnsi="Myriad Pro"/>
          <w:b/>
          <w:bCs/>
          <w:sz w:val="36"/>
          <w:szCs w:val="36"/>
          <w:lang w:val="en-US"/>
        </w:rPr>
        <w:t>Alcantara partner of the Car Design Award 2026 with</w:t>
      </w:r>
      <w:r w:rsidRPr="00C14C01">
        <w:rPr>
          <w:rFonts w:ascii="Myriad Pro" w:hAnsi="Myriad Pro"/>
          <w:b/>
          <w:bCs/>
          <w:sz w:val="36"/>
          <w:szCs w:val="36"/>
          <w:lang w:val="en-US"/>
        </w:rPr>
        <w:br/>
        <w:t>“Atelier Alcantara”</w:t>
      </w:r>
    </w:p>
    <w:p w14:paraId="2629AC86" w14:textId="77777777" w:rsidR="00C14C01" w:rsidRPr="00C14C01" w:rsidRDefault="00C14C01" w:rsidP="00C14C01">
      <w:pPr>
        <w:spacing w:before="100" w:beforeAutospacing="1" w:after="100" w:afterAutospacing="1"/>
        <w:rPr>
          <w:rFonts w:ascii="Aptos" w:hAnsi="Aptos"/>
          <w:b/>
          <w:bCs/>
          <w:i/>
          <w:iCs/>
          <w:kern w:val="36"/>
          <w:sz w:val="32"/>
          <w:szCs w:val="32"/>
          <w:lang w:val="en-US"/>
        </w:rPr>
      </w:pPr>
      <w:r w:rsidRPr="00C14C01">
        <w:rPr>
          <w:rFonts w:ascii="Aptos" w:hAnsi="Aptos"/>
          <w:b/>
          <w:bCs/>
          <w:i/>
          <w:iCs/>
          <w:kern w:val="36"/>
          <w:sz w:val="32"/>
          <w:szCs w:val="32"/>
          <w:lang w:val="en-US"/>
        </w:rPr>
        <w:t>Creativity, education and innovation for the design of tomorrow</w:t>
      </w:r>
    </w:p>
    <w:p w14:paraId="27CC658A" w14:textId="77777777" w:rsidR="00C14C01" w:rsidRPr="004F1B8B" w:rsidRDefault="00C14C01" w:rsidP="00C14C01">
      <w:pPr>
        <w:spacing w:before="100" w:beforeAutospacing="1" w:after="100" w:afterAutospacing="1"/>
        <w:rPr>
          <w:rFonts w:ascii="Aptos" w:hAnsi="Aptos"/>
          <w:lang w:val="en-US"/>
        </w:rPr>
      </w:pPr>
      <w:r w:rsidRPr="004F1B8B">
        <w:rPr>
          <w:rFonts w:ascii="Aptos" w:hAnsi="Aptos"/>
          <w:lang w:val="en-US"/>
        </w:rPr>
        <w:t xml:space="preserve">Milan, 22 April 2026 – Alcantara confirms its leading role in the world of design as partner of the </w:t>
      </w:r>
      <w:r w:rsidRPr="004F1B8B">
        <w:rPr>
          <w:rFonts w:ascii="Aptos" w:hAnsi="Aptos"/>
          <w:b/>
          <w:bCs/>
          <w:lang w:val="en-US"/>
        </w:rPr>
        <w:t>Car Design Award 2026</w:t>
      </w:r>
      <w:r w:rsidRPr="004F1B8B">
        <w:rPr>
          <w:rFonts w:ascii="Aptos" w:hAnsi="Aptos"/>
          <w:lang w:val="en-US"/>
        </w:rPr>
        <w:t xml:space="preserve">, the prestigious international recognition created by </w:t>
      </w:r>
      <w:proofErr w:type="spellStart"/>
      <w:r w:rsidRPr="004F1B8B">
        <w:rPr>
          <w:rFonts w:ascii="Aptos" w:hAnsi="Aptos"/>
          <w:b/>
          <w:bCs/>
          <w:lang w:val="en-US"/>
        </w:rPr>
        <w:t>Auto&amp;Design</w:t>
      </w:r>
      <w:proofErr w:type="spellEnd"/>
      <w:r w:rsidRPr="004F1B8B">
        <w:rPr>
          <w:rFonts w:ascii="Aptos" w:hAnsi="Aptos"/>
          <w:b/>
          <w:bCs/>
          <w:lang w:val="en-US"/>
        </w:rPr>
        <w:t xml:space="preserve"> magazine</w:t>
      </w:r>
      <w:r w:rsidRPr="004F1B8B">
        <w:rPr>
          <w:rFonts w:ascii="Aptos" w:hAnsi="Aptos"/>
          <w:lang w:val="en-US"/>
        </w:rPr>
        <w:t xml:space="preserve"> that celebrates each year the excellence and innovation of automotive design centers around the world. </w:t>
      </w:r>
    </w:p>
    <w:p w14:paraId="63F2885B" w14:textId="582CAFD0" w:rsidR="004F1B8B" w:rsidRPr="004F1B8B" w:rsidRDefault="00C14C01" w:rsidP="004F1B8B">
      <w:pPr>
        <w:spacing w:before="100" w:beforeAutospacing="1" w:after="100" w:afterAutospacing="1"/>
        <w:rPr>
          <w:rFonts w:ascii="Aptos" w:hAnsi="Aptos"/>
          <w:lang w:val="en-US"/>
        </w:rPr>
      </w:pPr>
      <w:r w:rsidRPr="004F1B8B">
        <w:rPr>
          <w:rFonts w:ascii="Aptos" w:hAnsi="Aptos"/>
          <w:lang w:val="en-US"/>
        </w:rPr>
        <w:t xml:space="preserve">Hosted at the </w:t>
      </w:r>
      <w:r w:rsidRPr="004F1B8B">
        <w:rPr>
          <w:rFonts w:ascii="Aptos" w:hAnsi="Aptos"/>
          <w:b/>
          <w:bCs/>
          <w:lang w:val="en-US"/>
        </w:rPr>
        <w:t>ADI Design Museum during Milan Design Week</w:t>
      </w:r>
      <w:r w:rsidRPr="004F1B8B">
        <w:rPr>
          <w:rFonts w:ascii="Aptos" w:hAnsi="Aptos"/>
          <w:lang w:val="en-US"/>
        </w:rPr>
        <w:t xml:space="preserve">, the award represents a unique moment of discussion on the languages of contemporary design, a theme in which Alcantara has always been a key player, first and foremost in automotive but, thanks to its versatility, also across every field of creativity. </w:t>
      </w:r>
      <w:r w:rsidR="004F1B8B">
        <w:rPr>
          <w:rFonts w:ascii="Aptos" w:hAnsi="Aptos"/>
          <w:lang w:val="en-US"/>
        </w:rPr>
        <w:br/>
      </w:r>
      <w:r w:rsidR="004F1B8B" w:rsidRPr="004F1B8B">
        <w:rPr>
          <w:rFonts w:ascii="Aptos" w:hAnsi="Aptos"/>
          <w:lang w:val="en-US"/>
        </w:rPr>
        <w:t>The company partners closely with automotive design centers to define interiors, collaborating with creative teams from the earliest stages of each project.</w:t>
      </w:r>
      <w:r w:rsidR="004F1B8B">
        <w:rPr>
          <w:rFonts w:ascii="Aptos" w:hAnsi="Aptos"/>
          <w:lang w:val="en-US"/>
        </w:rPr>
        <w:t xml:space="preserve"> </w:t>
      </w:r>
      <w:r w:rsidR="004F1B8B" w:rsidRPr="004F1B8B">
        <w:rPr>
          <w:rFonts w:ascii="Aptos" w:hAnsi="Aptos"/>
          <w:lang w:val="en"/>
        </w:rPr>
        <w:t>This synergy allows for the development of customized solutions that combine aesthetics, functionality, and innovation, enhancing the identity of each brand, from the mainstream brands of the Stellantis and Renault groups to those in the premium and luxury sectors, such as BMW and Ferrari. Thanks to the material's versatile properties, designers can experiment freely, creating customized surfaces, distinctive color combinations, and complex processes that meet the demands of comfort, sustainability, and performance required by the contemporary automotive sector.</w:t>
      </w:r>
    </w:p>
    <w:p w14:paraId="48D8DE10" w14:textId="6A65E5A5" w:rsidR="004F1B8B" w:rsidRPr="004F1B8B" w:rsidRDefault="004F1B8B" w:rsidP="00C14C01">
      <w:pPr>
        <w:spacing w:before="100" w:beforeAutospacing="1" w:after="100" w:afterAutospacing="1"/>
        <w:rPr>
          <w:rFonts w:ascii="Aptos" w:hAnsi="Aptos"/>
          <w:lang w:val="en-US"/>
        </w:rPr>
      </w:pPr>
    </w:p>
    <w:p w14:paraId="3CAF62C0" w14:textId="6B44AA3D" w:rsidR="00C14C01" w:rsidRPr="004F1B8B" w:rsidRDefault="00C14C01" w:rsidP="00C14C01">
      <w:pPr>
        <w:spacing w:before="100" w:beforeAutospacing="1" w:after="100" w:afterAutospacing="1"/>
        <w:rPr>
          <w:rFonts w:ascii="Aptos" w:hAnsi="Aptos"/>
          <w:b/>
          <w:bCs/>
          <w:i/>
          <w:iCs/>
          <w:kern w:val="36"/>
          <w:sz w:val="32"/>
          <w:szCs w:val="32"/>
          <w:lang w:val="en-US"/>
        </w:rPr>
      </w:pPr>
      <w:r w:rsidRPr="004F1B8B">
        <w:rPr>
          <w:rFonts w:ascii="Aptos" w:hAnsi="Aptos"/>
          <w:b/>
          <w:bCs/>
          <w:i/>
          <w:iCs/>
          <w:kern w:val="36"/>
          <w:sz w:val="32"/>
          <w:szCs w:val="32"/>
          <w:lang w:val="en-US"/>
        </w:rPr>
        <w:t>Alcantara and the Car Design Award: a dialogue between industry and creativity</w:t>
      </w:r>
    </w:p>
    <w:p w14:paraId="2F6C462E" w14:textId="73E869B4" w:rsidR="00C14C01" w:rsidRPr="004F1B8B" w:rsidRDefault="00C14C01" w:rsidP="00C14C01">
      <w:pPr>
        <w:spacing w:before="100" w:beforeAutospacing="1" w:after="100" w:afterAutospacing="1"/>
        <w:rPr>
          <w:rFonts w:ascii="Aptos" w:hAnsi="Aptos"/>
          <w:lang w:val="en-US"/>
        </w:rPr>
      </w:pPr>
      <w:r w:rsidRPr="00C14C01">
        <w:rPr>
          <w:rFonts w:ascii="Aptos" w:hAnsi="Aptos"/>
          <w:lang w:val="en-US"/>
        </w:rPr>
        <w:t>Alcantara’s participation in the Car Design Award stems from a shared vision with the design world: promoting innovation as a synthesis of aesthetics, research, and technolog</w:t>
      </w:r>
      <w:r w:rsidR="00C368F9" w:rsidRPr="00C368F9">
        <w:rPr>
          <w:rFonts w:ascii="Aptos" w:hAnsi="Aptos"/>
          <w:lang w:val="en-US"/>
        </w:rPr>
        <w:t>y</w:t>
      </w:r>
      <w:r w:rsidRPr="00C14C01">
        <w:rPr>
          <w:rFonts w:ascii="Aptos" w:hAnsi="Aptos"/>
          <w:b/>
          <w:bCs/>
          <w:lang w:val="en-US"/>
        </w:rPr>
        <w:t>.</w:t>
      </w:r>
      <w:r w:rsidRPr="00C14C01">
        <w:rPr>
          <w:rFonts w:ascii="Aptos" w:hAnsi="Aptos"/>
          <w:lang w:val="en-US"/>
        </w:rPr>
        <w:br/>
      </w:r>
      <w:r w:rsidRPr="004F1B8B">
        <w:rPr>
          <w:rFonts w:ascii="Aptos" w:hAnsi="Aptos"/>
          <w:lang w:val="en-US"/>
        </w:rPr>
        <w:t xml:space="preserve">Thanks to its unique </w:t>
      </w:r>
      <w:r w:rsidRPr="004F1B8B">
        <w:rPr>
          <w:rFonts w:ascii="Aptos" w:hAnsi="Aptos"/>
          <w:b/>
          <w:bCs/>
          <w:lang w:val="en-US"/>
        </w:rPr>
        <w:t>versatility and exclusive Made in Italy technology</w:t>
      </w:r>
      <w:r w:rsidRPr="004F1B8B">
        <w:rPr>
          <w:rFonts w:ascii="Aptos" w:hAnsi="Aptos"/>
          <w:lang w:val="en-US"/>
        </w:rPr>
        <w:t xml:space="preserve">, Alcantara® is today a reference point for leading players in the automotive, fashion, interior, and tech sectors. </w:t>
      </w:r>
    </w:p>
    <w:p w14:paraId="373BB649" w14:textId="77777777" w:rsidR="00C14C01" w:rsidRPr="004F1B8B" w:rsidRDefault="00C14C01" w:rsidP="00C14C01">
      <w:pPr>
        <w:spacing w:before="100" w:beforeAutospacing="1" w:after="100" w:afterAutospacing="1"/>
        <w:rPr>
          <w:rFonts w:ascii="Aptos" w:hAnsi="Aptos"/>
          <w:lang w:val="en-US"/>
        </w:rPr>
      </w:pPr>
      <w:r w:rsidRPr="004F1B8B">
        <w:rPr>
          <w:rFonts w:ascii="Aptos" w:hAnsi="Aptos"/>
          <w:lang w:val="en-US"/>
        </w:rPr>
        <w:t xml:space="preserve">In this edition, the company renews its contribution both as a </w:t>
      </w:r>
      <w:r w:rsidRPr="004F1B8B">
        <w:rPr>
          <w:rFonts w:ascii="Aptos" w:hAnsi="Aptos"/>
          <w:b/>
          <w:bCs/>
          <w:lang w:val="en-US"/>
        </w:rPr>
        <w:t>partner of the award</w:t>
      </w:r>
      <w:r w:rsidRPr="004F1B8B">
        <w:rPr>
          <w:rFonts w:ascii="Aptos" w:hAnsi="Aptos"/>
          <w:lang w:val="en-US"/>
        </w:rPr>
        <w:t xml:space="preserve"> and as a promoter of a cultural approach to design, capable of combining emotion, function, and environmental responsibility—values also expressed in the choice of Alcantara® material for the creation of the </w:t>
      </w:r>
      <w:r w:rsidRPr="004F1B8B">
        <w:rPr>
          <w:rFonts w:ascii="Aptos" w:hAnsi="Aptos"/>
          <w:b/>
          <w:bCs/>
          <w:lang w:val="en-US"/>
        </w:rPr>
        <w:t>“</w:t>
      </w:r>
      <w:proofErr w:type="spellStart"/>
      <w:r w:rsidRPr="004F1B8B">
        <w:rPr>
          <w:rFonts w:ascii="Aptos" w:hAnsi="Aptos"/>
          <w:b/>
          <w:bCs/>
          <w:lang w:val="en-US"/>
        </w:rPr>
        <w:t>Traccia</w:t>
      </w:r>
      <w:proofErr w:type="spellEnd"/>
      <w:r w:rsidRPr="004F1B8B">
        <w:rPr>
          <w:rFonts w:ascii="Aptos" w:hAnsi="Aptos"/>
          <w:b/>
          <w:bCs/>
          <w:lang w:val="en-US"/>
        </w:rPr>
        <w:t>” trophy</w:t>
      </w:r>
      <w:r w:rsidRPr="004F1B8B">
        <w:rPr>
          <w:rFonts w:ascii="Aptos" w:hAnsi="Aptos"/>
          <w:lang w:val="en-US"/>
        </w:rPr>
        <w:t xml:space="preserve">, designed by ERRE Company. </w:t>
      </w:r>
    </w:p>
    <w:p w14:paraId="05D1F59E" w14:textId="74E2AE0A" w:rsidR="00C14C01" w:rsidRPr="00C14C01" w:rsidRDefault="00C14C01" w:rsidP="00C14C01">
      <w:pPr>
        <w:spacing w:before="100" w:beforeAutospacing="1" w:after="100" w:afterAutospacing="1"/>
        <w:rPr>
          <w:rFonts w:ascii="Aptos" w:hAnsi="Aptos"/>
          <w:lang w:val="en-US"/>
        </w:rPr>
      </w:pPr>
      <w:r w:rsidRPr="00C14C01">
        <w:rPr>
          <w:rFonts w:ascii="Aptos" w:hAnsi="Aptos"/>
          <w:b/>
          <w:bCs/>
          <w:i/>
          <w:iCs/>
          <w:kern w:val="36"/>
          <w:sz w:val="32"/>
          <w:szCs w:val="32"/>
          <w:lang w:val="en-US"/>
        </w:rPr>
        <w:lastRenderedPageBreak/>
        <w:t>Atelier Alcantara: material as a design experience</w:t>
      </w:r>
    </w:p>
    <w:p w14:paraId="62C869F7" w14:textId="362C2317" w:rsidR="00C14C01" w:rsidRPr="00C14C01" w:rsidRDefault="00C14C01" w:rsidP="00C14C01">
      <w:pPr>
        <w:spacing w:before="100" w:beforeAutospacing="1" w:after="100" w:afterAutospacing="1"/>
        <w:rPr>
          <w:rFonts w:ascii="Aptos" w:hAnsi="Aptos"/>
          <w:lang w:val="en-US"/>
        </w:rPr>
      </w:pPr>
      <w:r w:rsidRPr="00C14C01">
        <w:rPr>
          <w:rFonts w:ascii="Aptos" w:hAnsi="Aptos"/>
          <w:lang w:val="en-US"/>
        </w:rPr>
        <w:t xml:space="preserve">During Milan Design Week, Alcantara presents the project </w:t>
      </w:r>
      <w:r w:rsidRPr="00C14C01">
        <w:rPr>
          <w:rFonts w:ascii="Aptos" w:hAnsi="Aptos"/>
          <w:b/>
          <w:bCs/>
          <w:lang w:val="en-US"/>
        </w:rPr>
        <w:t>“</w:t>
      </w:r>
      <w:r w:rsidRPr="00C14C01">
        <w:rPr>
          <w:rFonts w:ascii="Aptos" w:hAnsi="Aptos"/>
          <w:b/>
          <w:bCs/>
          <w:i/>
          <w:iCs/>
          <w:lang w:val="en-US"/>
        </w:rPr>
        <w:t>Atelier</w:t>
      </w:r>
      <w:r w:rsidRPr="00C14C01">
        <w:rPr>
          <w:rFonts w:ascii="Aptos" w:hAnsi="Aptos"/>
          <w:b/>
          <w:bCs/>
          <w:lang w:val="en-US"/>
        </w:rPr>
        <w:t xml:space="preserve"> Alcantara”</w:t>
      </w:r>
      <w:r w:rsidRPr="00C14C01">
        <w:rPr>
          <w:rFonts w:ascii="Aptos" w:hAnsi="Aptos"/>
          <w:lang w:val="en-US"/>
        </w:rPr>
        <w:t xml:space="preserve"> an exhibition laboratory hosted at the ADI Design Museum that tells the story of the meeting between the company and young talents from international design universities. </w:t>
      </w:r>
    </w:p>
    <w:p w14:paraId="3D961215" w14:textId="77777777" w:rsidR="00C14C01" w:rsidRPr="004F1B8B" w:rsidRDefault="00C14C01" w:rsidP="00C14C01">
      <w:pPr>
        <w:spacing w:before="100" w:beforeAutospacing="1" w:after="100" w:afterAutospacing="1"/>
        <w:rPr>
          <w:rFonts w:ascii="Aptos" w:hAnsi="Aptos"/>
          <w:lang w:val="en-US"/>
        </w:rPr>
      </w:pPr>
      <w:r w:rsidRPr="004F1B8B">
        <w:rPr>
          <w:rFonts w:ascii="Aptos" w:hAnsi="Aptos"/>
          <w:b/>
          <w:bCs/>
          <w:lang w:val="en-US"/>
        </w:rPr>
        <w:t>Eugenio Lolli, Chairman and CEO of Alcantara S.p.A., states</w:t>
      </w:r>
      <w:r w:rsidRPr="004F1B8B">
        <w:rPr>
          <w:rFonts w:ascii="Aptos" w:hAnsi="Aptos"/>
          <w:lang w:val="en-US"/>
        </w:rPr>
        <w:t>:</w:t>
      </w:r>
      <w:r w:rsidRPr="004F1B8B">
        <w:rPr>
          <w:rFonts w:ascii="Aptos" w:hAnsi="Aptos"/>
          <w:lang w:val="en-US"/>
        </w:rPr>
        <w:br/>
        <w:t xml:space="preserve">“With the Car Design Award and </w:t>
      </w:r>
      <w:r w:rsidRPr="004F1B8B">
        <w:rPr>
          <w:rFonts w:ascii="Aptos" w:hAnsi="Aptos"/>
          <w:i/>
          <w:iCs/>
          <w:lang w:val="en-US"/>
        </w:rPr>
        <w:t>Atelier</w:t>
      </w:r>
      <w:r w:rsidRPr="004F1B8B">
        <w:rPr>
          <w:rFonts w:ascii="Aptos" w:hAnsi="Aptos"/>
          <w:lang w:val="en-US"/>
        </w:rPr>
        <w:t xml:space="preserve"> Alcantara, the company confirms its commitment to imagining design as a shared space between art, industry, and sustainability. A commitment that today also translates into international dialogue platforms, where materials and ideas become tools to build a more conscious and creative </w:t>
      </w:r>
      <w:proofErr w:type="gramStart"/>
      <w:r w:rsidRPr="004F1B8B">
        <w:rPr>
          <w:rFonts w:ascii="Aptos" w:hAnsi="Aptos"/>
          <w:lang w:val="en-US"/>
        </w:rPr>
        <w:t>future.”</w:t>
      </w:r>
      <w:proofErr w:type="gramEnd"/>
      <w:r w:rsidRPr="004F1B8B">
        <w:rPr>
          <w:rFonts w:ascii="Aptos" w:hAnsi="Aptos"/>
          <w:lang w:val="en-US"/>
        </w:rPr>
        <w:t xml:space="preserve"> </w:t>
      </w:r>
    </w:p>
    <w:p w14:paraId="414071F1" w14:textId="77777777" w:rsidR="00C14C01" w:rsidRPr="004F1B8B" w:rsidRDefault="00C14C01" w:rsidP="00C14C01">
      <w:pPr>
        <w:spacing w:before="100" w:beforeAutospacing="1" w:after="100" w:afterAutospacing="1"/>
        <w:rPr>
          <w:rFonts w:ascii="Aptos" w:hAnsi="Aptos"/>
          <w:lang w:val="en-US"/>
        </w:rPr>
      </w:pPr>
      <w:r w:rsidRPr="004F1B8B">
        <w:rPr>
          <w:rFonts w:ascii="Aptos" w:hAnsi="Aptos"/>
          <w:lang w:val="en-US"/>
        </w:rPr>
        <w:t xml:space="preserve">The project interprets Alcantara not only as a surface, but as a living and generative material capable of stimulating “creative cross-pollination” between disciplines. The installation unfolds as an </w:t>
      </w:r>
      <w:r w:rsidRPr="004F1B8B">
        <w:rPr>
          <w:rFonts w:ascii="Aptos" w:hAnsi="Aptos"/>
          <w:b/>
          <w:bCs/>
          <w:lang w:val="en-US"/>
        </w:rPr>
        <w:t>experiential journey</w:t>
      </w:r>
      <w:r w:rsidRPr="004F1B8B">
        <w:rPr>
          <w:rFonts w:ascii="Aptos" w:hAnsi="Aptos"/>
          <w:lang w:val="en-US"/>
        </w:rPr>
        <w:t xml:space="preserve"> across three thematic areas that also represent the company’s core business: </w:t>
      </w:r>
      <w:r w:rsidRPr="004F1B8B">
        <w:rPr>
          <w:rFonts w:ascii="Aptos" w:hAnsi="Aptos"/>
          <w:b/>
          <w:bCs/>
          <w:lang w:val="en-US"/>
        </w:rPr>
        <w:t>automotive, fashion, and product design</w:t>
      </w:r>
      <w:r w:rsidRPr="004F1B8B">
        <w:rPr>
          <w:rFonts w:ascii="Aptos" w:hAnsi="Aptos"/>
          <w:lang w:val="en-US"/>
        </w:rPr>
        <w:t xml:space="preserve">, showcasing projects created by students from </w:t>
      </w:r>
      <w:r w:rsidRPr="004F1B8B">
        <w:rPr>
          <w:rFonts w:ascii="Aptos" w:hAnsi="Aptos"/>
          <w:b/>
          <w:bCs/>
          <w:lang w:val="en-US"/>
        </w:rPr>
        <w:t>Kingston School of Art</w:t>
      </w:r>
      <w:r w:rsidRPr="004F1B8B">
        <w:rPr>
          <w:rFonts w:ascii="Aptos" w:hAnsi="Aptos"/>
          <w:lang w:val="en-US"/>
        </w:rPr>
        <w:t xml:space="preserve"> – BA Product &amp; Furniture Design and </w:t>
      </w:r>
      <w:r w:rsidRPr="004F1B8B">
        <w:rPr>
          <w:rFonts w:ascii="Aptos" w:hAnsi="Aptos"/>
          <w:b/>
          <w:bCs/>
          <w:lang w:val="en-US"/>
        </w:rPr>
        <w:t>Istituto Europeo di Design</w:t>
      </w:r>
      <w:r w:rsidRPr="004F1B8B">
        <w:rPr>
          <w:rFonts w:ascii="Aptos" w:hAnsi="Aptos"/>
          <w:lang w:val="en-US"/>
        </w:rPr>
        <w:t xml:space="preserve">, Milan – Fashion Design. </w:t>
      </w:r>
    </w:p>
    <w:p w14:paraId="605FFADF" w14:textId="77777777" w:rsidR="00C14C01" w:rsidRPr="004F1B8B" w:rsidRDefault="00C14C01" w:rsidP="00C14C01">
      <w:pPr>
        <w:spacing w:before="100" w:beforeAutospacing="1" w:after="100" w:afterAutospacing="1"/>
        <w:rPr>
          <w:rFonts w:ascii="Aptos" w:hAnsi="Aptos"/>
          <w:lang w:val="en-US"/>
        </w:rPr>
      </w:pPr>
      <w:r w:rsidRPr="004F1B8B">
        <w:rPr>
          <w:rFonts w:ascii="Aptos" w:hAnsi="Aptos"/>
          <w:b/>
          <w:bCs/>
          <w:lang w:val="en-US"/>
        </w:rPr>
        <w:t>Alcantara’s Design Office</w:t>
      </w:r>
      <w:r w:rsidRPr="004F1B8B">
        <w:rPr>
          <w:rFonts w:ascii="Aptos" w:hAnsi="Aptos"/>
          <w:lang w:val="en-US"/>
        </w:rPr>
        <w:t xml:space="preserve"> also made a significant contribution to the setup, creating a dedicated automotive space: a true experiential atelier available to guests, who will be able to explore material textures and interact with a car configurator capable of changing appearance, alongside mood boards created to express—even if only partially—the infinite potential of the material. </w:t>
      </w:r>
    </w:p>
    <w:p w14:paraId="563B48AF" w14:textId="77777777" w:rsidR="00C14C01" w:rsidRPr="004F1B8B" w:rsidRDefault="00C14C01" w:rsidP="00C14C01">
      <w:pPr>
        <w:spacing w:before="100" w:beforeAutospacing="1" w:after="100" w:afterAutospacing="1"/>
        <w:rPr>
          <w:rFonts w:ascii="Aptos" w:hAnsi="Aptos"/>
          <w:lang w:val="en-US"/>
        </w:rPr>
      </w:pPr>
      <w:r w:rsidRPr="004F1B8B">
        <w:rPr>
          <w:rFonts w:ascii="Aptos" w:hAnsi="Aptos"/>
          <w:lang w:val="en-US"/>
        </w:rPr>
        <w:t xml:space="preserve">This format represents the evolution of a structured collaboration between </w:t>
      </w:r>
      <w:r w:rsidRPr="004F1B8B">
        <w:rPr>
          <w:rFonts w:ascii="Aptos" w:hAnsi="Aptos"/>
          <w:b/>
          <w:bCs/>
          <w:lang w:val="en-US"/>
        </w:rPr>
        <w:t>Alcantara and design universities</w:t>
      </w:r>
      <w:r w:rsidRPr="004F1B8B">
        <w:rPr>
          <w:rFonts w:ascii="Aptos" w:hAnsi="Aptos"/>
          <w:lang w:val="en-US"/>
        </w:rPr>
        <w:t xml:space="preserve">— a strategic initiative that generates mutual value: students gain real-world experience through concrete projects, while Alcantara draws inspiration from new visions and innovative design approaches. The company supports students at every stage of the process with mentoring and creative consultancy, transforming concepts into market-oriented projects. </w:t>
      </w:r>
    </w:p>
    <w:p w14:paraId="670BA7CD" w14:textId="1C11140F" w:rsidR="00C14C01" w:rsidRPr="00C14C01" w:rsidRDefault="00C14C01" w:rsidP="00C14C01">
      <w:pPr>
        <w:spacing w:before="100" w:beforeAutospacing="1" w:after="100" w:afterAutospacing="1"/>
        <w:rPr>
          <w:rFonts w:ascii="Aptos" w:hAnsi="Aptos"/>
          <w:b/>
          <w:bCs/>
          <w:i/>
          <w:iCs/>
          <w:kern w:val="36"/>
          <w:sz w:val="32"/>
          <w:szCs w:val="32"/>
          <w:lang w:val="en-US"/>
        </w:rPr>
      </w:pPr>
      <w:r w:rsidRPr="00C14C01">
        <w:rPr>
          <w:rFonts w:ascii="Aptos" w:hAnsi="Aptos"/>
          <w:b/>
          <w:bCs/>
          <w:i/>
          <w:iCs/>
          <w:kern w:val="36"/>
          <w:sz w:val="32"/>
          <w:szCs w:val="32"/>
          <w:lang w:val="en-US"/>
        </w:rPr>
        <w:t>Chris Lefteri, new Alcantara Design Ambassador and Advocate</w:t>
      </w:r>
    </w:p>
    <w:p w14:paraId="4531487A" w14:textId="77777777" w:rsidR="00C14C01" w:rsidRPr="004F1B8B" w:rsidRDefault="00C14C01" w:rsidP="00C14C01">
      <w:pPr>
        <w:spacing w:before="100" w:beforeAutospacing="1" w:after="100" w:afterAutospacing="1"/>
        <w:rPr>
          <w:rFonts w:ascii="Aptos" w:hAnsi="Aptos"/>
          <w:lang w:val="en-US"/>
        </w:rPr>
      </w:pPr>
      <w:r w:rsidRPr="004F1B8B">
        <w:rPr>
          <w:rFonts w:ascii="Aptos" w:hAnsi="Aptos"/>
          <w:lang w:val="en-US"/>
        </w:rPr>
        <w:t xml:space="preserve">In this context, the recent appointment of </w:t>
      </w:r>
      <w:r w:rsidRPr="004F1B8B">
        <w:rPr>
          <w:rFonts w:ascii="Aptos" w:hAnsi="Aptos"/>
          <w:b/>
          <w:bCs/>
          <w:lang w:val="en-US"/>
        </w:rPr>
        <w:t xml:space="preserve">Chris Lefteri as Alcantara Design Ambassador and Advocate </w:t>
      </w:r>
      <w:r w:rsidRPr="004F1B8B">
        <w:rPr>
          <w:rFonts w:ascii="Aptos" w:hAnsi="Aptos"/>
          <w:lang w:val="en-US"/>
        </w:rPr>
        <w:t>fits perfectly.</w:t>
      </w:r>
      <w:r w:rsidRPr="004F1B8B">
        <w:rPr>
          <w:rFonts w:ascii="Aptos" w:hAnsi="Aptos"/>
          <w:lang w:val="en-US"/>
        </w:rPr>
        <w:br/>
        <w:t xml:space="preserve">An internationally renowned designer and theorist, Lefteri is among the leading experts in materials and sensory design. His collaboration strengthens the brand’s </w:t>
      </w:r>
      <w:r w:rsidRPr="004F1B8B">
        <w:rPr>
          <w:rFonts w:ascii="Aptos" w:hAnsi="Aptos"/>
          <w:b/>
          <w:bCs/>
          <w:lang w:val="en-US"/>
        </w:rPr>
        <w:t>Design Advocacy strategy,</w:t>
      </w:r>
      <w:r w:rsidRPr="004F1B8B">
        <w:rPr>
          <w:rFonts w:ascii="Aptos" w:hAnsi="Aptos"/>
          <w:lang w:val="en-US"/>
        </w:rPr>
        <w:t xml:space="preserve"> aimed at inspiring the creative community and promoting reflection on materials as drivers of emotion and innovation. </w:t>
      </w:r>
    </w:p>
    <w:p w14:paraId="0EB64478" w14:textId="488DC5A2" w:rsidR="00C14C01" w:rsidRPr="00C14C01" w:rsidRDefault="00C14C01" w:rsidP="00C14C01">
      <w:pPr>
        <w:spacing w:before="100" w:beforeAutospacing="1" w:after="100" w:afterAutospacing="1"/>
        <w:rPr>
          <w:rFonts w:ascii="Aptos" w:hAnsi="Aptos"/>
          <w:lang w:val="en-US"/>
        </w:rPr>
      </w:pPr>
      <w:r w:rsidRPr="00C14C01">
        <w:rPr>
          <w:rFonts w:ascii="Aptos" w:hAnsi="Aptos"/>
          <w:lang w:val="en-US"/>
        </w:rPr>
        <w:lastRenderedPageBreak/>
        <w:t>Lefteri, who participated in the Car Design Award talk “</w:t>
      </w:r>
      <w:r w:rsidRPr="00C14C01">
        <w:rPr>
          <w:rFonts w:ascii="Aptos" w:hAnsi="Aptos"/>
          <w:b/>
          <w:bCs/>
          <w:lang w:val="en-US"/>
        </w:rPr>
        <w:t>Sustainable Intelligence – Design in the Age of AI</w:t>
      </w:r>
      <w:r w:rsidRPr="00C14C01">
        <w:rPr>
          <w:rFonts w:ascii="Aptos" w:hAnsi="Aptos"/>
          <w:lang w:val="en-US"/>
        </w:rPr>
        <w:t xml:space="preserve">” will continue contributing to the international dialogue on contemporary design, supporting Alcantara in spreading a design culture where material, touch, and innovation intertwine coherently. </w:t>
      </w:r>
    </w:p>
    <w:p w14:paraId="016D6266" w14:textId="77777777" w:rsidR="00C14C01" w:rsidRPr="004F1B8B" w:rsidRDefault="00C14C01" w:rsidP="00C14C01">
      <w:pPr>
        <w:spacing w:before="100" w:beforeAutospacing="1" w:after="100" w:afterAutospacing="1"/>
        <w:rPr>
          <w:rFonts w:ascii="Aptos" w:hAnsi="Aptos"/>
          <w:lang w:val="en-US"/>
        </w:rPr>
      </w:pPr>
      <w:r w:rsidRPr="004F1B8B">
        <w:rPr>
          <w:rFonts w:ascii="Aptos" w:hAnsi="Aptos"/>
          <w:lang w:val="en-US"/>
        </w:rPr>
        <w:t xml:space="preserve">“Alcantara has always been at the crossroads of materials innovation, creativity, and design culture,” </w:t>
      </w:r>
      <w:r w:rsidRPr="004F1B8B">
        <w:rPr>
          <w:rFonts w:ascii="Aptos" w:hAnsi="Aptos"/>
          <w:b/>
          <w:bCs/>
          <w:lang w:val="en-US"/>
        </w:rPr>
        <w:t>says Chris Lefteri</w:t>
      </w:r>
      <w:r w:rsidRPr="004F1B8B">
        <w:rPr>
          <w:rFonts w:ascii="Aptos" w:hAnsi="Aptos"/>
          <w:lang w:val="en-US"/>
        </w:rPr>
        <w:t>. “I am excited to collaborate with a company that understands the power of materials not only as functional elements, but as true drivers of emotion and design vision.”</w:t>
      </w:r>
    </w:p>
    <w:p w14:paraId="51182EB3" w14:textId="77777777" w:rsidR="00CA1A54" w:rsidRPr="00C14C01" w:rsidRDefault="00CA1A54" w:rsidP="001D318B">
      <w:pPr>
        <w:spacing w:before="100" w:beforeAutospacing="1" w:after="100" w:afterAutospacing="1"/>
        <w:jc w:val="both"/>
        <w:rPr>
          <w:rFonts w:ascii="Work Sans" w:hAnsi="Work Sans"/>
          <w:b/>
          <w:bCs/>
          <w:sz w:val="22"/>
          <w:szCs w:val="22"/>
          <w:lang w:val="en-US"/>
        </w:rPr>
      </w:pPr>
    </w:p>
    <w:bookmarkEnd w:id="0"/>
    <w:bookmarkEnd w:id="1"/>
    <w:p w14:paraId="47C3C42E" w14:textId="77777777" w:rsidR="00F20977" w:rsidRPr="00317369" w:rsidRDefault="00F20977" w:rsidP="00F20977">
      <w:pPr>
        <w:rPr>
          <w:rFonts w:ascii="Work Sans" w:hAnsi="Work Sans"/>
          <w:b/>
          <w:bCs/>
          <w:sz w:val="18"/>
          <w:szCs w:val="18"/>
        </w:rPr>
      </w:pPr>
      <w:r w:rsidRPr="00070828">
        <w:rPr>
          <w:rFonts w:ascii="Work Sans" w:hAnsi="Work Sans"/>
          <w:b/>
          <w:bCs/>
          <w:sz w:val="18"/>
          <w:szCs w:val="18"/>
        </w:rPr>
        <w:t xml:space="preserve">Alcantara S.p.A. – </w:t>
      </w:r>
      <w:hyperlink r:id="rId11" w:history="1">
        <w:r w:rsidRPr="00070828">
          <w:rPr>
            <w:rStyle w:val="Collegamentoipertestuale"/>
            <w:rFonts w:ascii="Work Sans" w:hAnsi="Work Sans"/>
            <w:b/>
            <w:bCs/>
            <w:sz w:val="18"/>
            <w:szCs w:val="18"/>
          </w:rPr>
          <w:t>www.alcantara.com</w:t>
        </w:r>
      </w:hyperlink>
    </w:p>
    <w:p w14:paraId="3C49E969" w14:textId="77777777" w:rsidR="00F20977" w:rsidRPr="00AB0F00" w:rsidRDefault="00F20977" w:rsidP="00F20977">
      <w:pPr>
        <w:rPr>
          <w:lang w:val="en-US"/>
        </w:rPr>
      </w:pPr>
      <w:bookmarkStart w:id="2" w:name="_Hlk102987876"/>
      <w:r w:rsidRPr="001A080B">
        <w:rPr>
          <w:rFonts w:ascii="Work Sans" w:hAnsi="Work Sans"/>
          <w:sz w:val="18"/>
          <w:lang w:val="en-US"/>
        </w:rPr>
        <w:t>Founded in 1972, Alcantara represents one of the leading Made in Italy brands. A registered trademark of Alcantara S.p.A. and the result of unique and proprietary technology, Alcantara</w:t>
      </w:r>
      <w:r w:rsidRPr="001A080B">
        <w:rPr>
          <w:rFonts w:ascii="Work Sans" w:hAnsi="Work Sans"/>
          <w:sz w:val="18"/>
          <w:vertAlign w:val="superscript"/>
          <w:lang w:val="en-US"/>
        </w:rPr>
        <w:t>®</w:t>
      </w:r>
      <w:r w:rsidRPr="001A080B">
        <w:rPr>
          <w:rFonts w:ascii="Work Sans" w:hAnsi="Work Sans"/>
          <w:sz w:val="18"/>
          <w:lang w:val="en-US"/>
        </w:rPr>
        <w:t xml:space="preserve"> is a highly innovative material offering an unparalleled combination of sensory, aesthetic, and functional qualities. Thanks to its extraordinary versatility, Alcantara is the chosen material for leading brands in many fields of application: fashion and accessories, the automotive industry, interior design, home décor and consumer-electronics. These characteristics, combined with a serious and certified commitment to sustainability, mean that Alcantara expresses and defines the contemporary lifestyle. Alcantara </w:t>
      </w:r>
      <w:proofErr w:type="gramStart"/>
      <w:r>
        <w:rPr>
          <w:rFonts w:ascii="Work Sans" w:hAnsi="Work Sans"/>
          <w:sz w:val="18"/>
          <w:lang w:val="en-US"/>
        </w:rPr>
        <w:t>is</w:t>
      </w:r>
      <w:proofErr w:type="gramEnd"/>
      <w:r>
        <w:rPr>
          <w:rFonts w:ascii="Work Sans" w:hAnsi="Work Sans"/>
          <w:sz w:val="18"/>
          <w:lang w:val="en-US"/>
        </w:rPr>
        <w:t xml:space="preserve"> </w:t>
      </w:r>
      <w:r w:rsidRPr="001A080B">
        <w:rPr>
          <w:rFonts w:ascii="Work Sans" w:hAnsi="Work Sans"/>
          <w:sz w:val="18"/>
          <w:lang w:val="en-US"/>
        </w:rPr>
        <w:t>Carbon Neutral</w:t>
      </w:r>
      <w:r>
        <w:rPr>
          <w:rFonts w:ascii="Work Sans" w:hAnsi="Work Sans"/>
          <w:sz w:val="18"/>
          <w:lang w:val="en-US"/>
        </w:rPr>
        <w:t xml:space="preserve"> since 2009. </w:t>
      </w:r>
      <w:r w:rsidRPr="009C5188">
        <w:rPr>
          <w:rFonts w:ascii="Work Sans" w:hAnsi="Work Sans"/>
          <w:sz w:val="18"/>
          <w:lang w:val="en-US"/>
        </w:rPr>
        <w:t xml:space="preserve">Carbon Neutrality certification is based on offsetting of greenhouse gas emissions through </w:t>
      </w:r>
      <w:r w:rsidRPr="00355456">
        <w:rPr>
          <w:rFonts w:ascii="Work Sans" w:hAnsi="Work Sans"/>
          <w:sz w:val="18"/>
          <w:lang w:val="en-US"/>
        </w:rPr>
        <w:t xml:space="preserve">the acquisition of carbon credits from Certified and Verified Offset Projects. </w:t>
      </w:r>
      <w:r w:rsidRPr="006C5961">
        <w:rPr>
          <w:rFonts w:ascii="Work Sans" w:hAnsi="Work Sans"/>
          <w:sz w:val="18"/>
          <w:lang w:val="en-US"/>
        </w:rPr>
        <w:t xml:space="preserve">While acknowledging that carbon offsetting is not the final solution, nevertheless we believe that carbon credits are a useful tool to accelerate the fight against climate change beyond our value chain, and to measurably reduce global emissions. Besides, the projects supported by Alcantara every year bring tangible social benefit to the impacted territories. </w:t>
      </w:r>
      <w:r>
        <w:rPr>
          <w:rFonts w:ascii="Work Sans" w:hAnsi="Work Sans"/>
          <w:sz w:val="18"/>
          <w:lang w:val="en-US"/>
        </w:rPr>
        <w:t xml:space="preserve"> </w:t>
      </w:r>
      <w:r w:rsidRPr="001A080B">
        <w:rPr>
          <w:rFonts w:ascii="Work Sans" w:hAnsi="Work Sans"/>
          <w:sz w:val="18"/>
          <w:lang w:val="en-US"/>
        </w:rPr>
        <w:t xml:space="preserve">To document its progress in this area, Alcantara annually prepares and publishes a Sustainability Report, certified by </w:t>
      </w:r>
      <w:r>
        <w:rPr>
          <w:rFonts w:ascii="Work Sans" w:hAnsi="Work Sans"/>
          <w:sz w:val="18"/>
          <w:lang w:val="en-US"/>
        </w:rPr>
        <w:t>EY</w:t>
      </w:r>
      <w:r w:rsidRPr="001A080B">
        <w:rPr>
          <w:rFonts w:ascii="Work Sans" w:hAnsi="Work Sans"/>
          <w:sz w:val="18"/>
          <w:lang w:val="en-US"/>
        </w:rPr>
        <w:t xml:space="preserve"> and available on the company's website. Alcantara's headquarters are in Milan, while the production plant and research </w:t>
      </w:r>
      <w:proofErr w:type="spellStart"/>
      <w:r w:rsidRPr="001A080B">
        <w:rPr>
          <w:rFonts w:ascii="Work Sans" w:hAnsi="Work Sans"/>
          <w:sz w:val="18"/>
          <w:lang w:val="en-US"/>
        </w:rPr>
        <w:t>centre</w:t>
      </w:r>
      <w:proofErr w:type="spellEnd"/>
      <w:r w:rsidRPr="001A080B">
        <w:rPr>
          <w:rFonts w:ascii="Work Sans" w:hAnsi="Work Sans"/>
          <w:sz w:val="18"/>
          <w:lang w:val="en-US"/>
        </w:rPr>
        <w:t xml:space="preserve"> are in Nera Montoro, in the heart of Umbria (Terni).</w:t>
      </w:r>
    </w:p>
    <w:bookmarkEnd w:id="2"/>
    <w:p w14:paraId="7A8C2CAB" w14:textId="77777777" w:rsidR="00F20977" w:rsidRPr="00BF341F" w:rsidRDefault="00F20977" w:rsidP="00F20977">
      <w:pPr>
        <w:jc w:val="both"/>
        <w:rPr>
          <w:rFonts w:ascii="Work Sans" w:hAnsi="Work Sans"/>
          <w:sz w:val="18"/>
          <w:szCs w:val="18"/>
          <w:lang w:val="en-US"/>
        </w:rPr>
      </w:pPr>
    </w:p>
    <w:p w14:paraId="110ADD10" w14:textId="77777777" w:rsidR="002D7BAE" w:rsidRDefault="002D7BAE" w:rsidP="00F20977">
      <w:pPr>
        <w:jc w:val="center"/>
        <w:rPr>
          <w:rFonts w:ascii="Work Sans" w:hAnsi="Work Sans"/>
          <w:sz w:val="18"/>
          <w:szCs w:val="18"/>
          <w:lang w:val="en-US"/>
        </w:rPr>
      </w:pPr>
      <w:bookmarkStart w:id="3" w:name="_Hlk108512073"/>
    </w:p>
    <w:p w14:paraId="6E9A9FEB" w14:textId="17C8E521" w:rsidR="00F20977" w:rsidRPr="00B33219" w:rsidRDefault="00F20977" w:rsidP="002D7BAE">
      <w:pPr>
        <w:rPr>
          <w:rFonts w:ascii="Work Sans" w:hAnsi="Work Sans"/>
          <w:sz w:val="18"/>
          <w:szCs w:val="18"/>
          <w:lang w:val="en-US"/>
        </w:rPr>
      </w:pPr>
      <w:r w:rsidRPr="001A080B">
        <w:rPr>
          <w:rFonts w:ascii="Work Sans" w:hAnsi="Work Sans"/>
          <w:sz w:val="18"/>
          <w:szCs w:val="18"/>
          <w:lang w:val="en-US"/>
        </w:rPr>
        <w:t>For further information:</w:t>
      </w:r>
    </w:p>
    <w:p w14:paraId="3CF5E7B1" w14:textId="77777777" w:rsidR="00F20977" w:rsidRPr="001A080B" w:rsidRDefault="00F20977" w:rsidP="002D7BAE">
      <w:pPr>
        <w:rPr>
          <w:rFonts w:ascii="Myriad Pro" w:hAnsi="Myriad Pro"/>
          <w:sz w:val="20"/>
          <w:szCs w:val="20"/>
          <w:lang w:val="en-US"/>
        </w:rPr>
      </w:pPr>
      <w:hyperlink r:id="rId12" w:history="1">
        <w:r w:rsidRPr="001A080B">
          <w:rPr>
            <w:rStyle w:val="Collegamentoipertestuale"/>
            <w:rFonts w:ascii="Work Sans" w:hAnsi="Work Sans"/>
            <w:sz w:val="18"/>
            <w:szCs w:val="18"/>
            <w:lang w:val="en-US"/>
          </w:rPr>
          <w:t>instagram.com/</w:t>
        </w:r>
        <w:proofErr w:type="spellStart"/>
        <w:r w:rsidRPr="001A080B">
          <w:rPr>
            <w:rStyle w:val="Collegamentoipertestuale"/>
            <w:rFonts w:ascii="Work Sans" w:hAnsi="Work Sans"/>
            <w:sz w:val="18"/>
            <w:szCs w:val="18"/>
            <w:lang w:val="en-US"/>
          </w:rPr>
          <w:t>alcantara_company</w:t>
        </w:r>
        <w:proofErr w:type="spellEnd"/>
        <w:r w:rsidRPr="001A080B">
          <w:rPr>
            <w:rStyle w:val="Collegamentoipertestuale"/>
            <w:rFonts w:ascii="Work Sans" w:hAnsi="Work Sans"/>
            <w:sz w:val="18"/>
            <w:szCs w:val="18"/>
            <w:lang w:val="en-US"/>
          </w:rPr>
          <w:t>/</w:t>
        </w:r>
      </w:hyperlink>
    </w:p>
    <w:p w14:paraId="40C64BBD" w14:textId="77777777" w:rsidR="00F20977" w:rsidRPr="001A080B" w:rsidRDefault="00F20977" w:rsidP="002D7BAE">
      <w:pPr>
        <w:rPr>
          <w:rFonts w:ascii="Work Sans" w:hAnsi="Work Sans"/>
          <w:sz w:val="18"/>
          <w:szCs w:val="18"/>
          <w:lang w:val="en-US"/>
        </w:rPr>
      </w:pPr>
      <w:hyperlink r:id="rId13" w:history="1">
        <w:r w:rsidRPr="001A080B">
          <w:rPr>
            <w:rStyle w:val="Collegamentoipertestuale"/>
            <w:rFonts w:ascii="Work Sans" w:hAnsi="Work Sans"/>
            <w:sz w:val="18"/>
            <w:szCs w:val="18"/>
            <w:lang w:val="en-US"/>
          </w:rPr>
          <w:t>facebook.com/</w:t>
        </w:r>
        <w:proofErr w:type="spellStart"/>
        <w:r w:rsidRPr="001A080B">
          <w:rPr>
            <w:rStyle w:val="Collegamentoipertestuale"/>
            <w:rFonts w:ascii="Work Sans" w:hAnsi="Work Sans"/>
            <w:sz w:val="18"/>
            <w:szCs w:val="18"/>
            <w:lang w:val="en-US"/>
          </w:rPr>
          <w:t>alcantara.company</w:t>
        </w:r>
        <w:proofErr w:type="spellEnd"/>
      </w:hyperlink>
    </w:p>
    <w:p w14:paraId="125474B8" w14:textId="77777777" w:rsidR="00F20977" w:rsidRPr="001A080B" w:rsidRDefault="00F20977" w:rsidP="002D7BAE">
      <w:pPr>
        <w:rPr>
          <w:rFonts w:ascii="Work Sans" w:hAnsi="Work Sans"/>
          <w:sz w:val="18"/>
          <w:szCs w:val="18"/>
          <w:lang w:val="en-US"/>
        </w:rPr>
      </w:pPr>
      <w:hyperlink r:id="rId14" w:history="1">
        <w:r w:rsidRPr="001A080B">
          <w:rPr>
            <w:rStyle w:val="Collegamentoipertestuale"/>
            <w:rFonts w:ascii="Work Sans" w:hAnsi="Work Sans"/>
            <w:sz w:val="18"/>
            <w:szCs w:val="18"/>
            <w:lang w:val="en-US"/>
          </w:rPr>
          <w:t>youtube.com/</w:t>
        </w:r>
        <w:proofErr w:type="spellStart"/>
        <w:r w:rsidRPr="001A080B">
          <w:rPr>
            <w:rStyle w:val="Collegamentoipertestuale"/>
            <w:rFonts w:ascii="Work Sans" w:hAnsi="Work Sans"/>
            <w:sz w:val="18"/>
            <w:szCs w:val="18"/>
            <w:lang w:val="en-US"/>
          </w:rPr>
          <w:t>alcantaracompany</w:t>
        </w:r>
        <w:proofErr w:type="spellEnd"/>
      </w:hyperlink>
    </w:p>
    <w:p w14:paraId="4D0E6F44" w14:textId="77777777" w:rsidR="00F20977" w:rsidRPr="00070828" w:rsidRDefault="00F20977" w:rsidP="002D7BAE">
      <w:pPr>
        <w:rPr>
          <w:rFonts w:ascii="Work Sans" w:hAnsi="Work Sans" w:cs="Calibri"/>
          <w:b/>
          <w:bCs/>
          <w:color w:val="222222"/>
          <w:sz w:val="18"/>
          <w:szCs w:val="18"/>
          <w:lang w:val="en-US"/>
        </w:rPr>
      </w:pPr>
      <w:r w:rsidRPr="00070828">
        <w:rPr>
          <w:rFonts w:ascii="Work Sans" w:hAnsi="Work Sans"/>
          <w:sz w:val="18"/>
          <w:szCs w:val="18"/>
          <w:lang w:val="en-US"/>
        </w:rPr>
        <w:t xml:space="preserve">Press kit: </w:t>
      </w:r>
      <w:hyperlink r:id="rId15" w:history="1">
        <w:r w:rsidRPr="001A080B">
          <w:rPr>
            <w:rStyle w:val="Collegamentoipertestuale"/>
            <w:rFonts w:ascii="Work Sans" w:hAnsi="Work Sans"/>
            <w:sz w:val="18"/>
            <w:szCs w:val="18"/>
            <w:lang w:val="en-US"/>
          </w:rPr>
          <w:t>https://www.alcantara.com/press-area/</w:t>
        </w:r>
      </w:hyperlink>
    </w:p>
    <w:bookmarkEnd w:id="3"/>
    <w:p w14:paraId="2FFB3EC1" w14:textId="72873331" w:rsidR="00D90757" w:rsidRPr="00F20977" w:rsidRDefault="00D90757" w:rsidP="00F20977">
      <w:pPr>
        <w:spacing w:before="100" w:beforeAutospacing="1" w:after="100" w:afterAutospacing="1"/>
        <w:jc w:val="both"/>
        <w:rPr>
          <w:rFonts w:ascii="Work Sans" w:hAnsi="Work Sans"/>
          <w:sz w:val="18"/>
          <w:szCs w:val="18"/>
          <w:lang w:val="en-US"/>
        </w:rPr>
      </w:pPr>
    </w:p>
    <w:sectPr w:rsidR="00D90757" w:rsidRPr="00F20977" w:rsidSect="00FC35B1">
      <w:headerReference w:type="default" r:id="rId16"/>
      <w:footerReference w:type="default" r:id="rId17"/>
      <w:pgSz w:w="12240" w:h="15840" w:code="1"/>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C38F80" w14:textId="77777777" w:rsidR="00824A7E" w:rsidRDefault="00824A7E" w:rsidP="00D174FA">
      <w:r>
        <w:separator/>
      </w:r>
    </w:p>
  </w:endnote>
  <w:endnote w:type="continuationSeparator" w:id="0">
    <w:p w14:paraId="59932942" w14:textId="77777777" w:rsidR="00824A7E" w:rsidRDefault="00824A7E" w:rsidP="00D174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ork Sans">
    <w:charset w:val="00"/>
    <w:family w:val="auto"/>
    <w:pitch w:val="variable"/>
    <w:sig w:usb0="A00000FF" w:usb1="5000E07B" w:usb2="00000000" w:usb3="00000000" w:csb0="0000019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odoni MT">
    <w:panose1 w:val="02070603080606020203"/>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Myriad Pro">
    <w:altName w:val="Segoe UI"/>
    <w:panose1 w:val="020B0503030403020204"/>
    <w:charset w:val="00"/>
    <w:family w:val="swiss"/>
    <w:notTrueType/>
    <w:pitch w:val="variable"/>
    <w:sig w:usb0="20000287" w:usb1="00000001"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321488"/>
      <w:docPartObj>
        <w:docPartGallery w:val="Page Numbers (Bottom of Page)"/>
        <w:docPartUnique/>
      </w:docPartObj>
    </w:sdtPr>
    <w:sdtEndPr>
      <w:rPr>
        <w:noProof/>
      </w:rPr>
    </w:sdtEndPr>
    <w:sdtContent>
      <w:p w14:paraId="1947369F" w14:textId="1AA4F5E5" w:rsidR="00833432" w:rsidRDefault="00833432">
        <w:pPr>
          <w:pStyle w:val="Pidipagina"/>
          <w:jc w:val="center"/>
        </w:pPr>
        <w:r>
          <w:fldChar w:fldCharType="begin"/>
        </w:r>
        <w:r>
          <w:instrText xml:space="preserve"> PAGE   \* MERGEFORMAT </w:instrText>
        </w:r>
        <w:r>
          <w:fldChar w:fldCharType="separate"/>
        </w:r>
        <w:r w:rsidR="0069745A">
          <w:rPr>
            <w:noProof/>
          </w:rPr>
          <w:t>1</w:t>
        </w:r>
        <w:r>
          <w:rPr>
            <w:noProof/>
          </w:rPr>
          <w:fldChar w:fldCharType="end"/>
        </w:r>
      </w:p>
    </w:sdtContent>
  </w:sdt>
  <w:p w14:paraId="7CA91FD0" w14:textId="77777777" w:rsidR="00D174FA" w:rsidRDefault="00D174FA" w:rsidP="00D174FA">
    <w:pPr>
      <w:pStyle w:val="Pidipagin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466D7A" w14:textId="77777777" w:rsidR="00824A7E" w:rsidRDefault="00824A7E" w:rsidP="00D174FA">
      <w:r>
        <w:separator/>
      </w:r>
    </w:p>
  </w:footnote>
  <w:footnote w:type="continuationSeparator" w:id="0">
    <w:p w14:paraId="1188484A" w14:textId="77777777" w:rsidR="00824A7E" w:rsidRDefault="00824A7E" w:rsidP="00D174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A21EE" w14:textId="7BB03E09" w:rsidR="00D174FA" w:rsidRPr="00D174FA" w:rsidRDefault="00760496" w:rsidP="00D174FA">
    <w:pPr>
      <w:pStyle w:val="Intestazione"/>
      <w:jc w:val="center"/>
    </w:pPr>
    <w:r w:rsidRPr="00760496">
      <w:rPr>
        <w:noProof/>
      </w:rPr>
      <w:drawing>
        <wp:anchor distT="0" distB="0" distL="114300" distR="114300" simplePos="0" relativeHeight="251658240" behindDoc="1" locked="0" layoutInCell="1" allowOverlap="1" wp14:anchorId="6998D170" wp14:editId="13DCC031">
          <wp:simplePos x="0" y="0"/>
          <wp:positionH relativeFrom="margin">
            <wp:posOffset>1518285</wp:posOffset>
          </wp:positionH>
          <wp:positionV relativeFrom="paragraph">
            <wp:posOffset>169545</wp:posOffset>
          </wp:positionV>
          <wp:extent cx="3295650" cy="703580"/>
          <wp:effectExtent l="0" t="0" r="0" b="1270"/>
          <wp:wrapTopAndBottom/>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12335" t="29044" r="21480" b="28954"/>
                  <a:stretch/>
                </pic:blipFill>
                <pic:spPr bwMode="auto">
                  <a:xfrm>
                    <a:off x="0" y="0"/>
                    <a:ext cx="3295650" cy="70358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37751"/>
    <w:multiLevelType w:val="hybridMultilevel"/>
    <w:tmpl w:val="596AA6EA"/>
    <w:lvl w:ilvl="0" w:tplc="FAF078E4">
      <w:numFmt w:val="bullet"/>
      <w:lvlText w:val="•"/>
      <w:lvlJc w:val="left"/>
      <w:pPr>
        <w:ind w:left="720" w:hanging="360"/>
      </w:pPr>
      <w:rPr>
        <w:rFonts w:ascii="Work Sans" w:eastAsia="Times New Roman" w:hAnsi="Work Sans"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ACD37D5"/>
    <w:multiLevelType w:val="hybridMultilevel"/>
    <w:tmpl w:val="9F88A6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2B162A14"/>
    <w:multiLevelType w:val="multilevel"/>
    <w:tmpl w:val="094298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2F46532"/>
    <w:multiLevelType w:val="multilevel"/>
    <w:tmpl w:val="D5DCD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EFE3EFB"/>
    <w:multiLevelType w:val="hybridMultilevel"/>
    <w:tmpl w:val="7722B7D8"/>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5" w15:restartNumberingAfterBreak="0">
    <w:nsid w:val="52276FDF"/>
    <w:multiLevelType w:val="hybridMultilevel"/>
    <w:tmpl w:val="B3C28D62"/>
    <w:lvl w:ilvl="0" w:tplc="5AB2C944">
      <w:start w:val="20"/>
      <w:numFmt w:val="bullet"/>
      <w:lvlText w:val="-"/>
      <w:lvlJc w:val="left"/>
      <w:pPr>
        <w:ind w:left="720" w:hanging="360"/>
      </w:pPr>
      <w:rPr>
        <w:rFonts w:ascii="Work Sans" w:eastAsia="Times New Roman" w:hAnsi="Work Sans"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60770FD2"/>
    <w:multiLevelType w:val="hybridMultilevel"/>
    <w:tmpl w:val="1F5EBB8E"/>
    <w:lvl w:ilvl="0" w:tplc="B4E8BD8C">
      <w:numFmt w:val="bullet"/>
      <w:lvlText w:val="-"/>
      <w:lvlJc w:val="left"/>
      <w:pPr>
        <w:ind w:left="3180" w:hanging="360"/>
      </w:pPr>
      <w:rPr>
        <w:rFonts w:ascii="Times New Roman" w:eastAsia="Times New Roman" w:hAnsi="Times New Roman" w:cs="Times New Roman" w:hint="default"/>
      </w:rPr>
    </w:lvl>
    <w:lvl w:ilvl="1" w:tplc="04100003" w:tentative="1">
      <w:start w:val="1"/>
      <w:numFmt w:val="bullet"/>
      <w:lvlText w:val="o"/>
      <w:lvlJc w:val="left"/>
      <w:pPr>
        <w:ind w:left="3900" w:hanging="360"/>
      </w:pPr>
      <w:rPr>
        <w:rFonts w:ascii="Courier New" w:hAnsi="Courier New" w:cs="Courier New" w:hint="default"/>
      </w:rPr>
    </w:lvl>
    <w:lvl w:ilvl="2" w:tplc="04100005" w:tentative="1">
      <w:start w:val="1"/>
      <w:numFmt w:val="bullet"/>
      <w:lvlText w:val=""/>
      <w:lvlJc w:val="left"/>
      <w:pPr>
        <w:ind w:left="4620" w:hanging="360"/>
      </w:pPr>
      <w:rPr>
        <w:rFonts w:ascii="Wingdings" w:hAnsi="Wingdings" w:hint="default"/>
      </w:rPr>
    </w:lvl>
    <w:lvl w:ilvl="3" w:tplc="04100001" w:tentative="1">
      <w:start w:val="1"/>
      <w:numFmt w:val="bullet"/>
      <w:lvlText w:val=""/>
      <w:lvlJc w:val="left"/>
      <w:pPr>
        <w:ind w:left="5340" w:hanging="360"/>
      </w:pPr>
      <w:rPr>
        <w:rFonts w:ascii="Symbol" w:hAnsi="Symbol" w:hint="default"/>
      </w:rPr>
    </w:lvl>
    <w:lvl w:ilvl="4" w:tplc="04100003" w:tentative="1">
      <w:start w:val="1"/>
      <w:numFmt w:val="bullet"/>
      <w:lvlText w:val="o"/>
      <w:lvlJc w:val="left"/>
      <w:pPr>
        <w:ind w:left="6060" w:hanging="360"/>
      </w:pPr>
      <w:rPr>
        <w:rFonts w:ascii="Courier New" w:hAnsi="Courier New" w:cs="Courier New" w:hint="default"/>
      </w:rPr>
    </w:lvl>
    <w:lvl w:ilvl="5" w:tplc="04100005" w:tentative="1">
      <w:start w:val="1"/>
      <w:numFmt w:val="bullet"/>
      <w:lvlText w:val=""/>
      <w:lvlJc w:val="left"/>
      <w:pPr>
        <w:ind w:left="6780" w:hanging="360"/>
      </w:pPr>
      <w:rPr>
        <w:rFonts w:ascii="Wingdings" w:hAnsi="Wingdings" w:hint="default"/>
      </w:rPr>
    </w:lvl>
    <w:lvl w:ilvl="6" w:tplc="04100001" w:tentative="1">
      <w:start w:val="1"/>
      <w:numFmt w:val="bullet"/>
      <w:lvlText w:val=""/>
      <w:lvlJc w:val="left"/>
      <w:pPr>
        <w:ind w:left="7500" w:hanging="360"/>
      </w:pPr>
      <w:rPr>
        <w:rFonts w:ascii="Symbol" w:hAnsi="Symbol" w:hint="default"/>
      </w:rPr>
    </w:lvl>
    <w:lvl w:ilvl="7" w:tplc="04100003" w:tentative="1">
      <w:start w:val="1"/>
      <w:numFmt w:val="bullet"/>
      <w:lvlText w:val="o"/>
      <w:lvlJc w:val="left"/>
      <w:pPr>
        <w:ind w:left="8220" w:hanging="360"/>
      </w:pPr>
      <w:rPr>
        <w:rFonts w:ascii="Courier New" w:hAnsi="Courier New" w:cs="Courier New" w:hint="default"/>
      </w:rPr>
    </w:lvl>
    <w:lvl w:ilvl="8" w:tplc="04100005" w:tentative="1">
      <w:start w:val="1"/>
      <w:numFmt w:val="bullet"/>
      <w:lvlText w:val=""/>
      <w:lvlJc w:val="left"/>
      <w:pPr>
        <w:ind w:left="8940" w:hanging="360"/>
      </w:pPr>
      <w:rPr>
        <w:rFonts w:ascii="Wingdings" w:hAnsi="Wingdings" w:hint="default"/>
      </w:rPr>
    </w:lvl>
  </w:abstractNum>
  <w:abstractNum w:abstractNumId="7" w15:restartNumberingAfterBreak="0">
    <w:nsid w:val="731A0F60"/>
    <w:multiLevelType w:val="hybridMultilevel"/>
    <w:tmpl w:val="1D8A7A76"/>
    <w:lvl w:ilvl="0" w:tplc="FAF078E4">
      <w:numFmt w:val="bullet"/>
      <w:lvlText w:val="•"/>
      <w:lvlJc w:val="left"/>
      <w:pPr>
        <w:ind w:left="720" w:hanging="360"/>
      </w:pPr>
      <w:rPr>
        <w:rFonts w:ascii="Work Sans" w:eastAsia="Times New Roman" w:hAnsi="Work Sans"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74D74020"/>
    <w:multiLevelType w:val="hybridMultilevel"/>
    <w:tmpl w:val="08B0A902"/>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num w:numId="1" w16cid:durableId="2042900954">
    <w:abstractNumId w:val="4"/>
  </w:num>
  <w:num w:numId="2" w16cid:durableId="640305213">
    <w:abstractNumId w:val="1"/>
  </w:num>
  <w:num w:numId="3" w16cid:durableId="2055689456">
    <w:abstractNumId w:val="8"/>
  </w:num>
  <w:num w:numId="4" w16cid:durableId="10692901">
    <w:abstractNumId w:val="5"/>
  </w:num>
  <w:num w:numId="5" w16cid:durableId="2061174883">
    <w:abstractNumId w:val="7"/>
  </w:num>
  <w:num w:numId="6" w16cid:durableId="501702724">
    <w:abstractNumId w:val="0"/>
  </w:num>
  <w:num w:numId="7" w16cid:durableId="567808406">
    <w:abstractNumId w:val="6"/>
  </w:num>
  <w:num w:numId="8" w16cid:durableId="1481069097">
    <w:abstractNumId w:val="3"/>
  </w:num>
  <w:num w:numId="9" w16cid:durableId="130878170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6132"/>
    <w:rsid w:val="00001217"/>
    <w:rsid w:val="00002893"/>
    <w:rsid w:val="00004045"/>
    <w:rsid w:val="00004FED"/>
    <w:rsid w:val="00005581"/>
    <w:rsid w:val="00016AFE"/>
    <w:rsid w:val="00020846"/>
    <w:rsid w:val="000211D5"/>
    <w:rsid w:val="00022634"/>
    <w:rsid w:val="000229D3"/>
    <w:rsid w:val="00025C84"/>
    <w:rsid w:val="00025FB4"/>
    <w:rsid w:val="00027170"/>
    <w:rsid w:val="00030026"/>
    <w:rsid w:val="00032406"/>
    <w:rsid w:val="00032946"/>
    <w:rsid w:val="00035397"/>
    <w:rsid w:val="00036615"/>
    <w:rsid w:val="00052D71"/>
    <w:rsid w:val="000541AB"/>
    <w:rsid w:val="00054E97"/>
    <w:rsid w:val="00062C3F"/>
    <w:rsid w:val="00063C10"/>
    <w:rsid w:val="0006554C"/>
    <w:rsid w:val="00070828"/>
    <w:rsid w:val="000724C7"/>
    <w:rsid w:val="00073FB6"/>
    <w:rsid w:val="000752A3"/>
    <w:rsid w:val="000803C6"/>
    <w:rsid w:val="000960B6"/>
    <w:rsid w:val="000973B0"/>
    <w:rsid w:val="000A0004"/>
    <w:rsid w:val="000A121B"/>
    <w:rsid w:val="000A6184"/>
    <w:rsid w:val="000A63BE"/>
    <w:rsid w:val="000B2301"/>
    <w:rsid w:val="000B2C18"/>
    <w:rsid w:val="000B6A80"/>
    <w:rsid w:val="000C794A"/>
    <w:rsid w:val="000D6002"/>
    <w:rsid w:val="000E28CE"/>
    <w:rsid w:val="000E2F8E"/>
    <w:rsid w:val="000E35D3"/>
    <w:rsid w:val="000F038B"/>
    <w:rsid w:val="000F37C5"/>
    <w:rsid w:val="00100FCF"/>
    <w:rsid w:val="0010420D"/>
    <w:rsid w:val="00105EDA"/>
    <w:rsid w:val="00106452"/>
    <w:rsid w:val="0011008F"/>
    <w:rsid w:val="001108A3"/>
    <w:rsid w:val="00112801"/>
    <w:rsid w:val="0011516D"/>
    <w:rsid w:val="00115638"/>
    <w:rsid w:val="00117205"/>
    <w:rsid w:val="00121907"/>
    <w:rsid w:val="00121E7E"/>
    <w:rsid w:val="00123BD7"/>
    <w:rsid w:val="00137441"/>
    <w:rsid w:val="0014396F"/>
    <w:rsid w:val="0014582E"/>
    <w:rsid w:val="00146AB8"/>
    <w:rsid w:val="00146F14"/>
    <w:rsid w:val="00153385"/>
    <w:rsid w:val="001562F0"/>
    <w:rsid w:val="00160443"/>
    <w:rsid w:val="00160AB3"/>
    <w:rsid w:val="00166938"/>
    <w:rsid w:val="001671F2"/>
    <w:rsid w:val="001774BE"/>
    <w:rsid w:val="00181049"/>
    <w:rsid w:val="00182965"/>
    <w:rsid w:val="00184A5E"/>
    <w:rsid w:val="00187441"/>
    <w:rsid w:val="00190581"/>
    <w:rsid w:val="001942EB"/>
    <w:rsid w:val="001A080B"/>
    <w:rsid w:val="001A2C6C"/>
    <w:rsid w:val="001A3F9B"/>
    <w:rsid w:val="001A4484"/>
    <w:rsid w:val="001A708E"/>
    <w:rsid w:val="001B2F81"/>
    <w:rsid w:val="001C2ADF"/>
    <w:rsid w:val="001C3DFB"/>
    <w:rsid w:val="001C4F22"/>
    <w:rsid w:val="001C4FC1"/>
    <w:rsid w:val="001C526E"/>
    <w:rsid w:val="001D318B"/>
    <w:rsid w:val="001D5008"/>
    <w:rsid w:val="001D6C93"/>
    <w:rsid w:val="001E3C94"/>
    <w:rsid w:val="001F6606"/>
    <w:rsid w:val="001F742C"/>
    <w:rsid w:val="001F7FAE"/>
    <w:rsid w:val="00202BD7"/>
    <w:rsid w:val="00206DBC"/>
    <w:rsid w:val="00207AFC"/>
    <w:rsid w:val="00212A7B"/>
    <w:rsid w:val="00212BB4"/>
    <w:rsid w:val="00213FAC"/>
    <w:rsid w:val="00217A92"/>
    <w:rsid w:val="00221612"/>
    <w:rsid w:val="0022241C"/>
    <w:rsid w:val="0022685F"/>
    <w:rsid w:val="00230899"/>
    <w:rsid w:val="00231860"/>
    <w:rsid w:val="00233F40"/>
    <w:rsid w:val="00234DE4"/>
    <w:rsid w:val="00252B4E"/>
    <w:rsid w:val="00252D24"/>
    <w:rsid w:val="00254928"/>
    <w:rsid w:val="0025655A"/>
    <w:rsid w:val="002614DD"/>
    <w:rsid w:val="00262F31"/>
    <w:rsid w:val="00263CBD"/>
    <w:rsid w:val="00264253"/>
    <w:rsid w:val="002678C0"/>
    <w:rsid w:val="00270E2D"/>
    <w:rsid w:val="00273D67"/>
    <w:rsid w:val="00280462"/>
    <w:rsid w:val="00285644"/>
    <w:rsid w:val="00292A00"/>
    <w:rsid w:val="0029439F"/>
    <w:rsid w:val="00295BAF"/>
    <w:rsid w:val="002A1AD5"/>
    <w:rsid w:val="002A5C60"/>
    <w:rsid w:val="002B35B7"/>
    <w:rsid w:val="002B4595"/>
    <w:rsid w:val="002B78BB"/>
    <w:rsid w:val="002C14B0"/>
    <w:rsid w:val="002C18BC"/>
    <w:rsid w:val="002C2D0E"/>
    <w:rsid w:val="002C34F6"/>
    <w:rsid w:val="002C5403"/>
    <w:rsid w:val="002D00D6"/>
    <w:rsid w:val="002D1E2A"/>
    <w:rsid w:val="002D2FD2"/>
    <w:rsid w:val="002D3D26"/>
    <w:rsid w:val="002D49D2"/>
    <w:rsid w:val="002D7BAE"/>
    <w:rsid w:val="002E0DC9"/>
    <w:rsid w:val="002E229A"/>
    <w:rsid w:val="002E6463"/>
    <w:rsid w:val="002E7D4B"/>
    <w:rsid w:val="002F2A4C"/>
    <w:rsid w:val="002F3AC8"/>
    <w:rsid w:val="002F3F79"/>
    <w:rsid w:val="00300E3E"/>
    <w:rsid w:val="00306E77"/>
    <w:rsid w:val="003111E7"/>
    <w:rsid w:val="00311AD1"/>
    <w:rsid w:val="003126BD"/>
    <w:rsid w:val="00332AD2"/>
    <w:rsid w:val="00333C1C"/>
    <w:rsid w:val="003366C4"/>
    <w:rsid w:val="0035442D"/>
    <w:rsid w:val="003547D1"/>
    <w:rsid w:val="00355034"/>
    <w:rsid w:val="00357106"/>
    <w:rsid w:val="00370AB2"/>
    <w:rsid w:val="00371C05"/>
    <w:rsid w:val="00377706"/>
    <w:rsid w:val="00380C7B"/>
    <w:rsid w:val="00381167"/>
    <w:rsid w:val="003812B0"/>
    <w:rsid w:val="003834C5"/>
    <w:rsid w:val="003836CA"/>
    <w:rsid w:val="0038739B"/>
    <w:rsid w:val="00390D20"/>
    <w:rsid w:val="00396E5A"/>
    <w:rsid w:val="003A08F9"/>
    <w:rsid w:val="003A0CFB"/>
    <w:rsid w:val="003A71EB"/>
    <w:rsid w:val="003B4654"/>
    <w:rsid w:val="003C42C2"/>
    <w:rsid w:val="003C59D6"/>
    <w:rsid w:val="003C7249"/>
    <w:rsid w:val="003D0F09"/>
    <w:rsid w:val="003D1B99"/>
    <w:rsid w:val="003E212B"/>
    <w:rsid w:val="003E37A3"/>
    <w:rsid w:val="003E388A"/>
    <w:rsid w:val="003F015F"/>
    <w:rsid w:val="003F067A"/>
    <w:rsid w:val="003F280A"/>
    <w:rsid w:val="003F7334"/>
    <w:rsid w:val="00405F92"/>
    <w:rsid w:val="00407490"/>
    <w:rsid w:val="004117F2"/>
    <w:rsid w:val="00411AEB"/>
    <w:rsid w:val="004134F8"/>
    <w:rsid w:val="00414E46"/>
    <w:rsid w:val="0042144E"/>
    <w:rsid w:val="004279AC"/>
    <w:rsid w:val="0043671F"/>
    <w:rsid w:val="004409FC"/>
    <w:rsid w:val="00440F02"/>
    <w:rsid w:val="00443CCF"/>
    <w:rsid w:val="00444CB5"/>
    <w:rsid w:val="00447ED5"/>
    <w:rsid w:val="00450497"/>
    <w:rsid w:val="00450F49"/>
    <w:rsid w:val="00463336"/>
    <w:rsid w:val="00467FE7"/>
    <w:rsid w:val="00471884"/>
    <w:rsid w:val="004722BB"/>
    <w:rsid w:val="00476947"/>
    <w:rsid w:val="00481722"/>
    <w:rsid w:val="00483BA3"/>
    <w:rsid w:val="00485201"/>
    <w:rsid w:val="00486320"/>
    <w:rsid w:val="0048700A"/>
    <w:rsid w:val="00487685"/>
    <w:rsid w:val="00487A4C"/>
    <w:rsid w:val="00493908"/>
    <w:rsid w:val="004A30B8"/>
    <w:rsid w:val="004B3615"/>
    <w:rsid w:val="004B3B28"/>
    <w:rsid w:val="004B468B"/>
    <w:rsid w:val="004B4A0A"/>
    <w:rsid w:val="004B4DFA"/>
    <w:rsid w:val="004C185D"/>
    <w:rsid w:val="004C2281"/>
    <w:rsid w:val="004C50E3"/>
    <w:rsid w:val="004C579F"/>
    <w:rsid w:val="004D1CBE"/>
    <w:rsid w:val="004D2C12"/>
    <w:rsid w:val="004D6F19"/>
    <w:rsid w:val="004E5DAF"/>
    <w:rsid w:val="004E7C92"/>
    <w:rsid w:val="004F1B8B"/>
    <w:rsid w:val="00531770"/>
    <w:rsid w:val="005342E3"/>
    <w:rsid w:val="00552E74"/>
    <w:rsid w:val="00553076"/>
    <w:rsid w:val="00556D49"/>
    <w:rsid w:val="00557053"/>
    <w:rsid w:val="005617A5"/>
    <w:rsid w:val="0056377D"/>
    <w:rsid w:val="00567CD8"/>
    <w:rsid w:val="00567EC1"/>
    <w:rsid w:val="00572F38"/>
    <w:rsid w:val="00574BCB"/>
    <w:rsid w:val="00577FDE"/>
    <w:rsid w:val="00581F5E"/>
    <w:rsid w:val="00582262"/>
    <w:rsid w:val="00583272"/>
    <w:rsid w:val="005863FC"/>
    <w:rsid w:val="00592027"/>
    <w:rsid w:val="00596947"/>
    <w:rsid w:val="005A388D"/>
    <w:rsid w:val="005A4A58"/>
    <w:rsid w:val="005A55C2"/>
    <w:rsid w:val="005B056C"/>
    <w:rsid w:val="005B0CE6"/>
    <w:rsid w:val="005B39E4"/>
    <w:rsid w:val="005C2456"/>
    <w:rsid w:val="005C318B"/>
    <w:rsid w:val="005C51C1"/>
    <w:rsid w:val="005C6445"/>
    <w:rsid w:val="005D4CAD"/>
    <w:rsid w:val="005F03F3"/>
    <w:rsid w:val="005F0919"/>
    <w:rsid w:val="005F1982"/>
    <w:rsid w:val="005F40FC"/>
    <w:rsid w:val="006033A2"/>
    <w:rsid w:val="00603C32"/>
    <w:rsid w:val="00604FA9"/>
    <w:rsid w:val="006161DF"/>
    <w:rsid w:val="006168BF"/>
    <w:rsid w:val="00616AE6"/>
    <w:rsid w:val="006211D7"/>
    <w:rsid w:val="006365F2"/>
    <w:rsid w:val="0064059F"/>
    <w:rsid w:val="00651D6A"/>
    <w:rsid w:val="0065232E"/>
    <w:rsid w:val="00661A18"/>
    <w:rsid w:val="006629B8"/>
    <w:rsid w:val="006712A3"/>
    <w:rsid w:val="00673F4D"/>
    <w:rsid w:val="00674A32"/>
    <w:rsid w:val="00677BFB"/>
    <w:rsid w:val="00694FCE"/>
    <w:rsid w:val="0069745A"/>
    <w:rsid w:val="006A1C93"/>
    <w:rsid w:val="006A498B"/>
    <w:rsid w:val="006B5C2E"/>
    <w:rsid w:val="006C2DA6"/>
    <w:rsid w:val="006C5ABD"/>
    <w:rsid w:val="006C5C03"/>
    <w:rsid w:val="006D04C3"/>
    <w:rsid w:val="006D07FE"/>
    <w:rsid w:val="006D164E"/>
    <w:rsid w:val="006D1A55"/>
    <w:rsid w:val="006D7092"/>
    <w:rsid w:val="006D72F2"/>
    <w:rsid w:val="006F3D4A"/>
    <w:rsid w:val="006F5ACC"/>
    <w:rsid w:val="006F7354"/>
    <w:rsid w:val="00703F33"/>
    <w:rsid w:val="0070538F"/>
    <w:rsid w:val="007062C2"/>
    <w:rsid w:val="00706A64"/>
    <w:rsid w:val="00713573"/>
    <w:rsid w:val="00713780"/>
    <w:rsid w:val="007140CE"/>
    <w:rsid w:val="0071577B"/>
    <w:rsid w:val="00717534"/>
    <w:rsid w:val="007237CF"/>
    <w:rsid w:val="00723972"/>
    <w:rsid w:val="00723AE0"/>
    <w:rsid w:val="00726F11"/>
    <w:rsid w:val="007325D9"/>
    <w:rsid w:val="00733386"/>
    <w:rsid w:val="00734D11"/>
    <w:rsid w:val="00736962"/>
    <w:rsid w:val="0074041E"/>
    <w:rsid w:val="00740FCA"/>
    <w:rsid w:val="00741CFB"/>
    <w:rsid w:val="00742CC1"/>
    <w:rsid w:val="00743305"/>
    <w:rsid w:val="00744AA5"/>
    <w:rsid w:val="00744B00"/>
    <w:rsid w:val="007463EC"/>
    <w:rsid w:val="00747722"/>
    <w:rsid w:val="00751C58"/>
    <w:rsid w:val="00757DC2"/>
    <w:rsid w:val="007602ED"/>
    <w:rsid w:val="00760496"/>
    <w:rsid w:val="00765014"/>
    <w:rsid w:val="00765123"/>
    <w:rsid w:val="00777E61"/>
    <w:rsid w:val="00782903"/>
    <w:rsid w:val="007847F0"/>
    <w:rsid w:val="007A024F"/>
    <w:rsid w:val="007A3DC6"/>
    <w:rsid w:val="007A451E"/>
    <w:rsid w:val="007A6CA7"/>
    <w:rsid w:val="007B1487"/>
    <w:rsid w:val="007B5131"/>
    <w:rsid w:val="007C20E1"/>
    <w:rsid w:val="007C3EF4"/>
    <w:rsid w:val="007C48F2"/>
    <w:rsid w:val="007D1DCA"/>
    <w:rsid w:val="007D252C"/>
    <w:rsid w:val="007D2D65"/>
    <w:rsid w:val="007D523C"/>
    <w:rsid w:val="007E24E4"/>
    <w:rsid w:val="007E4C3A"/>
    <w:rsid w:val="007E59CD"/>
    <w:rsid w:val="007E6470"/>
    <w:rsid w:val="007E71C1"/>
    <w:rsid w:val="007F4B2C"/>
    <w:rsid w:val="007F5F7F"/>
    <w:rsid w:val="00802F2A"/>
    <w:rsid w:val="0080343C"/>
    <w:rsid w:val="008060CB"/>
    <w:rsid w:val="00810944"/>
    <w:rsid w:val="00811FE8"/>
    <w:rsid w:val="00813645"/>
    <w:rsid w:val="00817455"/>
    <w:rsid w:val="008201E9"/>
    <w:rsid w:val="0082227B"/>
    <w:rsid w:val="00824A7E"/>
    <w:rsid w:val="00824AB4"/>
    <w:rsid w:val="00830DC2"/>
    <w:rsid w:val="008326CE"/>
    <w:rsid w:val="00833432"/>
    <w:rsid w:val="008353A2"/>
    <w:rsid w:val="00837738"/>
    <w:rsid w:val="008412B0"/>
    <w:rsid w:val="0084156C"/>
    <w:rsid w:val="008434A4"/>
    <w:rsid w:val="00853315"/>
    <w:rsid w:val="00853965"/>
    <w:rsid w:val="008558AC"/>
    <w:rsid w:val="008618AA"/>
    <w:rsid w:val="00864C5C"/>
    <w:rsid w:val="00873346"/>
    <w:rsid w:val="0087497B"/>
    <w:rsid w:val="00875837"/>
    <w:rsid w:val="00883E3A"/>
    <w:rsid w:val="00885F4E"/>
    <w:rsid w:val="00890186"/>
    <w:rsid w:val="008A3BE3"/>
    <w:rsid w:val="008A4A29"/>
    <w:rsid w:val="008B58F2"/>
    <w:rsid w:val="008C1F21"/>
    <w:rsid w:val="008C34B0"/>
    <w:rsid w:val="008C3E11"/>
    <w:rsid w:val="008C7484"/>
    <w:rsid w:val="008D6E04"/>
    <w:rsid w:val="008E0479"/>
    <w:rsid w:val="008E37D7"/>
    <w:rsid w:val="008E4A17"/>
    <w:rsid w:val="008E7EC9"/>
    <w:rsid w:val="008F2521"/>
    <w:rsid w:val="008F4B3D"/>
    <w:rsid w:val="008F5923"/>
    <w:rsid w:val="008F691D"/>
    <w:rsid w:val="00900F58"/>
    <w:rsid w:val="00901AA4"/>
    <w:rsid w:val="00906799"/>
    <w:rsid w:val="009128F6"/>
    <w:rsid w:val="0091321B"/>
    <w:rsid w:val="00923395"/>
    <w:rsid w:val="009406A6"/>
    <w:rsid w:val="00945263"/>
    <w:rsid w:val="00945999"/>
    <w:rsid w:val="0094609F"/>
    <w:rsid w:val="00946132"/>
    <w:rsid w:val="0095043B"/>
    <w:rsid w:val="00950916"/>
    <w:rsid w:val="009554A5"/>
    <w:rsid w:val="00965061"/>
    <w:rsid w:val="00970E69"/>
    <w:rsid w:val="00974881"/>
    <w:rsid w:val="009811CE"/>
    <w:rsid w:val="0099063F"/>
    <w:rsid w:val="00997F2C"/>
    <w:rsid w:val="009A5D74"/>
    <w:rsid w:val="009A7EDD"/>
    <w:rsid w:val="009B2A5C"/>
    <w:rsid w:val="009B615A"/>
    <w:rsid w:val="009D4346"/>
    <w:rsid w:val="009D7753"/>
    <w:rsid w:val="009E38A8"/>
    <w:rsid w:val="009F01FD"/>
    <w:rsid w:val="009F588F"/>
    <w:rsid w:val="00A028D7"/>
    <w:rsid w:val="00A03408"/>
    <w:rsid w:val="00A07032"/>
    <w:rsid w:val="00A07117"/>
    <w:rsid w:val="00A10F89"/>
    <w:rsid w:val="00A156D8"/>
    <w:rsid w:val="00A16AC3"/>
    <w:rsid w:val="00A23B8D"/>
    <w:rsid w:val="00A2783F"/>
    <w:rsid w:val="00A4474C"/>
    <w:rsid w:val="00A45679"/>
    <w:rsid w:val="00A46CED"/>
    <w:rsid w:val="00A4783E"/>
    <w:rsid w:val="00A523A7"/>
    <w:rsid w:val="00A55730"/>
    <w:rsid w:val="00A57145"/>
    <w:rsid w:val="00A60BDF"/>
    <w:rsid w:val="00A64BE9"/>
    <w:rsid w:val="00A66B46"/>
    <w:rsid w:val="00A70785"/>
    <w:rsid w:val="00A71096"/>
    <w:rsid w:val="00A735A2"/>
    <w:rsid w:val="00A75105"/>
    <w:rsid w:val="00A7543E"/>
    <w:rsid w:val="00A80FB8"/>
    <w:rsid w:val="00A825E3"/>
    <w:rsid w:val="00A852C9"/>
    <w:rsid w:val="00A95536"/>
    <w:rsid w:val="00AB2539"/>
    <w:rsid w:val="00AB3FE4"/>
    <w:rsid w:val="00AB5E48"/>
    <w:rsid w:val="00AB6A03"/>
    <w:rsid w:val="00AB7F6D"/>
    <w:rsid w:val="00AC2079"/>
    <w:rsid w:val="00AC458B"/>
    <w:rsid w:val="00AC4E72"/>
    <w:rsid w:val="00AC4EEC"/>
    <w:rsid w:val="00AD0020"/>
    <w:rsid w:val="00AD16DE"/>
    <w:rsid w:val="00AD40FC"/>
    <w:rsid w:val="00AD479F"/>
    <w:rsid w:val="00AD4ED4"/>
    <w:rsid w:val="00AD6C27"/>
    <w:rsid w:val="00AE200C"/>
    <w:rsid w:val="00AF2083"/>
    <w:rsid w:val="00AF2FFD"/>
    <w:rsid w:val="00AF3C9D"/>
    <w:rsid w:val="00B00476"/>
    <w:rsid w:val="00B00BE7"/>
    <w:rsid w:val="00B04D6C"/>
    <w:rsid w:val="00B0514F"/>
    <w:rsid w:val="00B12EB6"/>
    <w:rsid w:val="00B1633F"/>
    <w:rsid w:val="00B3317A"/>
    <w:rsid w:val="00B33200"/>
    <w:rsid w:val="00B407E9"/>
    <w:rsid w:val="00B426D7"/>
    <w:rsid w:val="00B42BD6"/>
    <w:rsid w:val="00B47AC1"/>
    <w:rsid w:val="00B52000"/>
    <w:rsid w:val="00B55514"/>
    <w:rsid w:val="00B557CC"/>
    <w:rsid w:val="00B56C75"/>
    <w:rsid w:val="00B57933"/>
    <w:rsid w:val="00B653D2"/>
    <w:rsid w:val="00B6597A"/>
    <w:rsid w:val="00B7688E"/>
    <w:rsid w:val="00B81EEB"/>
    <w:rsid w:val="00B863EA"/>
    <w:rsid w:val="00B870AE"/>
    <w:rsid w:val="00B90127"/>
    <w:rsid w:val="00B9511E"/>
    <w:rsid w:val="00BA45C2"/>
    <w:rsid w:val="00BA7293"/>
    <w:rsid w:val="00BB0200"/>
    <w:rsid w:val="00BB245C"/>
    <w:rsid w:val="00BB64B8"/>
    <w:rsid w:val="00BC03B9"/>
    <w:rsid w:val="00BC0697"/>
    <w:rsid w:val="00BC14BA"/>
    <w:rsid w:val="00BC6EF3"/>
    <w:rsid w:val="00BC6FC1"/>
    <w:rsid w:val="00BD094E"/>
    <w:rsid w:val="00BD5E3A"/>
    <w:rsid w:val="00BE3663"/>
    <w:rsid w:val="00BE4B5F"/>
    <w:rsid w:val="00BE6503"/>
    <w:rsid w:val="00BF0CCA"/>
    <w:rsid w:val="00BF571E"/>
    <w:rsid w:val="00BF67C7"/>
    <w:rsid w:val="00C11935"/>
    <w:rsid w:val="00C1385A"/>
    <w:rsid w:val="00C14C01"/>
    <w:rsid w:val="00C233E2"/>
    <w:rsid w:val="00C27FEA"/>
    <w:rsid w:val="00C30710"/>
    <w:rsid w:val="00C33EC8"/>
    <w:rsid w:val="00C368F9"/>
    <w:rsid w:val="00C43F08"/>
    <w:rsid w:val="00C4428A"/>
    <w:rsid w:val="00C50EA5"/>
    <w:rsid w:val="00C51227"/>
    <w:rsid w:val="00C51748"/>
    <w:rsid w:val="00C542C1"/>
    <w:rsid w:val="00C62EC4"/>
    <w:rsid w:val="00C64B01"/>
    <w:rsid w:val="00C704C6"/>
    <w:rsid w:val="00C70F7E"/>
    <w:rsid w:val="00C8033A"/>
    <w:rsid w:val="00C82BBF"/>
    <w:rsid w:val="00C8436D"/>
    <w:rsid w:val="00C85A93"/>
    <w:rsid w:val="00C90325"/>
    <w:rsid w:val="00C90D7A"/>
    <w:rsid w:val="00C930FA"/>
    <w:rsid w:val="00C966A1"/>
    <w:rsid w:val="00CA1A54"/>
    <w:rsid w:val="00CB4FCC"/>
    <w:rsid w:val="00CC71B9"/>
    <w:rsid w:val="00CD49BF"/>
    <w:rsid w:val="00CD5CA6"/>
    <w:rsid w:val="00CD7904"/>
    <w:rsid w:val="00CD799B"/>
    <w:rsid w:val="00CD7B62"/>
    <w:rsid w:val="00CE0A11"/>
    <w:rsid w:val="00CE4E84"/>
    <w:rsid w:val="00CE5862"/>
    <w:rsid w:val="00CE62D3"/>
    <w:rsid w:val="00CF3518"/>
    <w:rsid w:val="00CF49FA"/>
    <w:rsid w:val="00D12B88"/>
    <w:rsid w:val="00D13EFD"/>
    <w:rsid w:val="00D174FA"/>
    <w:rsid w:val="00D22C6E"/>
    <w:rsid w:val="00D256C6"/>
    <w:rsid w:val="00D31F83"/>
    <w:rsid w:val="00D361C7"/>
    <w:rsid w:val="00D440C0"/>
    <w:rsid w:val="00D44B90"/>
    <w:rsid w:val="00D45A4B"/>
    <w:rsid w:val="00D51462"/>
    <w:rsid w:val="00D53F18"/>
    <w:rsid w:val="00D56CCC"/>
    <w:rsid w:val="00D64A88"/>
    <w:rsid w:val="00D65839"/>
    <w:rsid w:val="00D76C09"/>
    <w:rsid w:val="00D80F5D"/>
    <w:rsid w:val="00D84FD2"/>
    <w:rsid w:val="00D86504"/>
    <w:rsid w:val="00D90757"/>
    <w:rsid w:val="00D94D8F"/>
    <w:rsid w:val="00DA0070"/>
    <w:rsid w:val="00DA0F51"/>
    <w:rsid w:val="00DB5C7F"/>
    <w:rsid w:val="00DD29DA"/>
    <w:rsid w:val="00DD2F5D"/>
    <w:rsid w:val="00DD31A5"/>
    <w:rsid w:val="00DD6F90"/>
    <w:rsid w:val="00DD70FE"/>
    <w:rsid w:val="00DE370A"/>
    <w:rsid w:val="00DE47FB"/>
    <w:rsid w:val="00DE5001"/>
    <w:rsid w:val="00DE576C"/>
    <w:rsid w:val="00DE7F9C"/>
    <w:rsid w:val="00DF1D0F"/>
    <w:rsid w:val="00DF2A0A"/>
    <w:rsid w:val="00DF53A8"/>
    <w:rsid w:val="00DF575E"/>
    <w:rsid w:val="00DF5BA6"/>
    <w:rsid w:val="00E00560"/>
    <w:rsid w:val="00E041E3"/>
    <w:rsid w:val="00E05CC0"/>
    <w:rsid w:val="00E11630"/>
    <w:rsid w:val="00E1277E"/>
    <w:rsid w:val="00E30BC4"/>
    <w:rsid w:val="00E325CF"/>
    <w:rsid w:val="00E34457"/>
    <w:rsid w:val="00E4175B"/>
    <w:rsid w:val="00E458D3"/>
    <w:rsid w:val="00E463C4"/>
    <w:rsid w:val="00E51EEA"/>
    <w:rsid w:val="00E57444"/>
    <w:rsid w:val="00E576B5"/>
    <w:rsid w:val="00E6788B"/>
    <w:rsid w:val="00E768A1"/>
    <w:rsid w:val="00E8024C"/>
    <w:rsid w:val="00E8254A"/>
    <w:rsid w:val="00E928F9"/>
    <w:rsid w:val="00E94476"/>
    <w:rsid w:val="00E96DC4"/>
    <w:rsid w:val="00EA3AE6"/>
    <w:rsid w:val="00EA51A0"/>
    <w:rsid w:val="00EA5710"/>
    <w:rsid w:val="00EA5D95"/>
    <w:rsid w:val="00EA6F58"/>
    <w:rsid w:val="00EB0724"/>
    <w:rsid w:val="00EB494F"/>
    <w:rsid w:val="00EC6E30"/>
    <w:rsid w:val="00EC7F6C"/>
    <w:rsid w:val="00ED0071"/>
    <w:rsid w:val="00EE3BF6"/>
    <w:rsid w:val="00EE4281"/>
    <w:rsid w:val="00EE45A1"/>
    <w:rsid w:val="00EE48B6"/>
    <w:rsid w:val="00EF16B7"/>
    <w:rsid w:val="00EF1DAA"/>
    <w:rsid w:val="00EF458A"/>
    <w:rsid w:val="00EF6262"/>
    <w:rsid w:val="00F0042B"/>
    <w:rsid w:val="00F03FB6"/>
    <w:rsid w:val="00F0412E"/>
    <w:rsid w:val="00F108B0"/>
    <w:rsid w:val="00F12A4D"/>
    <w:rsid w:val="00F20977"/>
    <w:rsid w:val="00F2183E"/>
    <w:rsid w:val="00F21BF0"/>
    <w:rsid w:val="00F220C7"/>
    <w:rsid w:val="00F31A3A"/>
    <w:rsid w:val="00F3205C"/>
    <w:rsid w:val="00F36208"/>
    <w:rsid w:val="00F4163F"/>
    <w:rsid w:val="00F41B10"/>
    <w:rsid w:val="00F44B68"/>
    <w:rsid w:val="00F44D95"/>
    <w:rsid w:val="00F52152"/>
    <w:rsid w:val="00F526C1"/>
    <w:rsid w:val="00F55915"/>
    <w:rsid w:val="00F56F4E"/>
    <w:rsid w:val="00F603CE"/>
    <w:rsid w:val="00F60EE2"/>
    <w:rsid w:val="00F64998"/>
    <w:rsid w:val="00F64D86"/>
    <w:rsid w:val="00F72777"/>
    <w:rsid w:val="00F74B79"/>
    <w:rsid w:val="00F75B82"/>
    <w:rsid w:val="00F811E9"/>
    <w:rsid w:val="00F84F87"/>
    <w:rsid w:val="00F93080"/>
    <w:rsid w:val="00FA2681"/>
    <w:rsid w:val="00FA4DF4"/>
    <w:rsid w:val="00FB12BE"/>
    <w:rsid w:val="00FB12DD"/>
    <w:rsid w:val="00FB284F"/>
    <w:rsid w:val="00FC2337"/>
    <w:rsid w:val="00FC35B1"/>
    <w:rsid w:val="00FC6B5C"/>
    <w:rsid w:val="00FC6EAB"/>
    <w:rsid w:val="00FD12B4"/>
    <w:rsid w:val="00FD332C"/>
    <w:rsid w:val="00FD5C5D"/>
    <w:rsid w:val="00FD6901"/>
    <w:rsid w:val="00FD717F"/>
    <w:rsid w:val="00FE11B4"/>
    <w:rsid w:val="00FE2EE7"/>
    <w:rsid w:val="00FF1C34"/>
    <w:rsid w:val="00FF4A6A"/>
    <w:rsid w:val="00FF5DD0"/>
    <w:rsid w:val="00FF63B7"/>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F6DAD17"/>
  <w15:docId w15:val="{59F111CB-A60E-419F-8EC2-448FE8E8D2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8618AA"/>
    <w:pPr>
      <w:spacing w:after="0" w:line="240" w:lineRule="auto"/>
    </w:pPr>
    <w:rPr>
      <w:rFonts w:ascii="Times New Roman" w:eastAsia="Times New Roman" w:hAnsi="Times New Roman" w:cs="Times New Roman"/>
      <w:sz w:val="24"/>
      <w:szCs w:val="24"/>
      <w:lang w:val="it-IT" w:eastAsia="it-IT"/>
    </w:rPr>
  </w:style>
  <w:style w:type="paragraph" w:styleId="Titolo3">
    <w:name w:val="heading 3"/>
    <w:basedOn w:val="Normale"/>
    <w:next w:val="Normale"/>
    <w:link w:val="Titolo3Carattere"/>
    <w:uiPriority w:val="9"/>
    <w:semiHidden/>
    <w:unhideWhenUsed/>
    <w:qFormat/>
    <w:rsid w:val="00C14C01"/>
    <w:pPr>
      <w:keepNext/>
      <w:keepLines/>
      <w:spacing w:before="40"/>
      <w:outlineLvl w:val="2"/>
    </w:pPr>
    <w:rPr>
      <w:rFonts w:asciiTheme="majorHAnsi" w:eastAsiaTheme="majorEastAsia" w:hAnsiTheme="majorHAnsi" w:cstheme="majorBidi"/>
      <w:color w:val="1F3763" w:themeColor="accent1" w:themeShade="7F"/>
    </w:rPr>
  </w:style>
  <w:style w:type="paragraph" w:styleId="Titolo4">
    <w:name w:val="heading 4"/>
    <w:basedOn w:val="Normale"/>
    <w:link w:val="Titolo4Carattere"/>
    <w:uiPriority w:val="9"/>
    <w:qFormat/>
    <w:rsid w:val="00F31A3A"/>
    <w:pPr>
      <w:spacing w:before="100" w:beforeAutospacing="1" w:after="100" w:afterAutospacing="1"/>
      <w:outlineLvl w:val="3"/>
    </w:pPr>
    <w:rPr>
      <w:b/>
      <w:bCs/>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946132"/>
    <w:pPr>
      <w:spacing w:before="100" w:beforeAutospacing="1" w:after="100" w:afterAutospacing="1"/>
    </w:pPr>
    <w:rPr>
      <w:lang w:val="en-GB"/>
    </w:rPr>
  </w:style>
  <w:style w:type="character" w:styleId="Enfasigrassetto">
    <w:name w:val="Strong"/>
    <w:basedOn w:val="Carpredefinitoparagrafo"/>
    <w:uiPriority w:val="22"/>
    <w:qFormat/>
    <w:rsid w:val="00946132"/>
    <w:rPr>
      <w:b/>
      <w:bCs/>
    </w:rPr>
  </w:style>
  <w:style w:type="character" w:styleId="Collegamentoipertestuale">
    <w:name w:val="Hyperlink"/>
    <w:basedOn w:val="Carpredefinitoparagrafo"/>
    <w:uiPriority w:val="99"/>
    <w:unhideWhenUsed/>
    <w:rsid w:val="00946132"/>
    <w:rPr>
      <w:color w:val="0000FF"/>
      <w:u w:val="single"/>
    </w:rPr>
  </w:style>
  <w:style w:type="character" w:styleId="Enfasicorsivo">
    <w:name w:val="Emphasis"/>
    <w:basedOn w:val="Carpredefinitoparagrafo"/>
    <w:uiPriority w:val="20"/>
    <w:qFormat/>
    <w:rsid w:val="00946132"/>
    <w:rPr>
      <w:i/>
      <w:iCs/>
    </w:rPr>
  </w:style>
  <w:style w:type="paragraph" w:styleId="Intestazione">
    <w:name w:val="header"/>
    <w:basedOn w:val="Normale"/>
    <w:link w:val="IntestazioneCarattere"/>
    <w:uiPriority w:val="99"/>
    <w:unhideWhenUsed/>
    <w:rsid w:val="00D174FA"/>
    <w:pPr>
      <w:tabs>
        <w:tab w:val="center" w:pos="4819"/>
        <w:tab w:val="right" w:pos="9638"/>
      </w:tabs>
    </w:pPr>
    <w:rPr>
      <w:rFonts w:asciiTheme="minorHAnsi" w:eastAsiaTheme="minorHAnsi" w:hAnsiTheme="minorHAnsi" w:cstheme="minorBidi"/>
      <w:sz w:val="22"/>
      <w:szCs w:val="22"/>
      <w:lang w:val="en-GB" w:eastAsia="en-US"/>
    </w:rPr>
  </w:style>
  <w:style w:type="character" w:customStyle="1" w:styleId="IntestazioneCarattere">
    <w:name w:val="Intestazione Carattere"/>
    <w:basedOn w:val="Carpredefinitoparagrafo"/>
    <w:link w:val="Intestazione"/>
    <w:uiPriority w:val="99"/>
    <w:rsid w:val="00D174FA"/>
  </w:style>
  <w:style w:type="paragraph" w:styleId="Pidipagina">
    <w:name w:val="footer"/>
    <w:basedOn w:val="Normale"/>
    <w:link w:val="PidipaginaCarattere"/>
    <w:uiPriority w:val="99"/>
    <w:unhideWhenUsed/>
    <w:rsid w:val="00D174FA"/>
    <w:pPr>
      <w:tabs>
        <w:tab w:val="center" w:pos="4819"/>
        <w:tab w:val="right" w:pos="9638"/>
      </w:tabs>
    </w:pPr>
    <w:rPr>
      <w:rFonts w:asciiTheme="minorHAnsi" w:eastAsiaTheme="minorHAnsi" w:hAnsiTheme="minorHAnsi" w:cstheme="minorBidi"/>
      <w:sz w:val="22"/>
      <w:szCs w:val="22"/>
      <w:lang w:val="en-GB" w:eastAsia="en-US"/>
    </w:rPr>
  </w:style>
  <w:style w:type="character" w:customStyle="1" w:styleId="PidipaginaCarattere">
    <w:name w:val="Piè di pagina Carattere"/>
    <w:basedOn w:val="Carpredefinitoparagrafo"/>
    <w:link w:val="Pidipagina"/>
    <w:uiPriority w:val="99"/>
    <w:rsid w:val="00D174FA"/>
  </w:style>
  <w:style w:type="paragraph" w:customStyle="1" w:styleId="Default">
    <w:name w:val="Default"/>
    <w:basedOn w:val="Normale"/>
    <w:rsid w:val="00F75B82"/>
    <w:pPr>
      <w:autoSpaceDE w:val="0"/>
      <w:autoSpaceDN w:val="0"/>
    </w:pPr>
    <w:rPr>
      <w:rFonts w:ascii="Bodoni MT" w:eastAsiaTheme="minorHAnsi" w:hAnsi="Bodoni MT" w:cs="Calibri"/>
      <w:color w:val="000000"/>
      <w:lang w:eastAsia="en-US"/>
    </w:rPr>
  </w:style>
  <w:style w:type="paragraph" w:styleId="Testofumetto">
    <w:name w:val="Balloon Text"/>
    <w:basedOn w:val="Normale"/>
    <w:link w:val="TestofumettoCarattere"/>
    <w:uiPriority w:val="99"/>
    <w:semiHidden/>
    <w:unhideWhenUsed/>
    <w:rsid w:val="00AC2079"/>
    <w:rPr>
      <w:rFonts w:ascii="Segoe UI" w:eastAsiaTheme="minorHAnsi" w:hAnsi="Segoe UI" w:cs="Segoe UI"/>
      <w:sz w:val="18"/>
      <w:szCs w:val="18"/>
      <w:lang w:eastAsia="en-US"/>
    </w:rPr>
  </w:style>
  <w:style w:type="character" w:customStyle="1" w:styleId="TestofumettoCarattere">
    <w:name w:val="Testo fumetto Carattere"/>
    <w:basedOn w:val="Carpredefinitoparagrafo"/>
    <w:link w:val="Testofumetto"/>
    <w:uiPriority w:val="99"/>
    <w:semiHidden/>
    <w:rsid w:val="00AC2079"/>
    <w:rPr>
      <w:rFonts w:ascii="Segoe UI" w:hAnsi="Segoe UI" w:cs="Segoe UI"/>
      <w:sz w:val="18"/>
      <w:szCs w:val="18"/>
    </w:rPr>
  </w:style>
  <w:style w:type="paragraph" w:styleId="Paragrafoelenco">
    <w:name w:val="List Paragraph"/>
    <w:basedOn w:val="Normale"/>
    <w:uiPriority w:val="34"/>
    <w:qFormat/>
    <w:rsid w:val="003F067A"/>
    <w:pPr>
      <w:ind w:left="720"/>
    </w:pPr>
    <w:rPr>
      <w:rFonts w:ascii="Calibri" w:eastAsiaTheme="minorHAnsi" w:hAnsi="Calibri" w:cs="Calibri"/>
      <w:sz w:val="22"/>
      <w:szCs w:val="22"/>
      <w:lang w:eastAsia="en-US"/>
    </w:rPr>
  </w:style>
  <w:style w:type="table" w:styleId="Grigliatabella">
    <w:name w:val="Table Grid"/>
    <w:basedOn w:val="Tabellanormale"/>
    <w:rsid w:val="000B2301"/>
    <w:pPr>
      <w:spacing w:after="0" w:line="240" w:lineRule="auto"/>
    </w:pPr>
    <w:rPr>
      <w:rFonts w:ascii="Times New Roman" w:eastAsia="MS Mincho" w:hAnsi="Times New Roman"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dascalia">
    <w:name w:val="caption"/>
    <w:basedOn w:val="Normale"/>
    <w:next w:val="Normale"/>
    <w:uiPriority w:val="35"/>
    <w:unhideWhenUsed/>
    <w:qFormat/>
    <w:rsid w:val="00853965"/>
    <w:pPr>
      <w:spacing w:after="200"/>
    </w:pPr>
    <w:rPr>
      <w:rFonts w:asciiTheme="minorHAnsi" w:eastAsiaTheme="minorHAnsi" w:hAnsiTheme="minorHAnsi" w:cstheme="minorBidi"/>
      <w:i/>
      <w:iCs/>
      <w:color w:val="44546A" w:themeColor="text2"/>
      <w:sz w:val="18"/>
      <w:szCs w:val="18"/>
      <w:lang w:eastAsia="en-US"/>
    </w:rPr>
  </w:style>
  <w:style w:type="character" w:styleId="Menzionenonrisolta">
    <w:name w:val="Unresolved Mention"/>
    <w:basedOn w:val="Carpredefinitoparagrafo"/>
    <w:uiPriority w:val="99"/>
    <w:semiHidden/>
    <w:unhideWhenUsed/>
    <w:rsid w:val="00733386"/>
    <w:rPr>
      <w:color w:val="605E5C"/>
      <w:shd w:val="clear" w:color="auto" w:fill="E1DFDD"/>
    </w:rPr>
  </w:style>
  <w:style w:type="paragraph" w:styleId="Revisione">
    <w:name w:val="Revision"/>
    <w:hidden/>
    <w:uiPriority w:val="99"/>
    <w:semiHidden/>
    <w:rsid w:val="00E768A1"/>
    <w:pPr>
      <w:spacing w:after="0" w:line="240" w:lineRule="auto"/>
    </w:pPr>
  </w:style>
  <w:style w:type="character" w:styleId="Collegamentovisitato">
    <w:name w:val="FollowedHyperlink"/>
    <w:basedOn w:val="Carpredefinitoparagrafo"/>
    <w:uiPriority w:val="99"/>
    <w:semiHidden/>
    <w:unhideWhenUsed/>
    <w:rsid w:val="00D84FD2"/>
    <w:rPr>
      <w:color w:val="954F72" w:themeColor="followedHyperlink"/>
      <w:u w:val="single"/>
    </w:rPr>
  </w:style>
  <w:style w:type="character" w:customStyle="1" w:styleId="apple-converted-space">
    <w:name w:val="apple-converted-space"/>
    <w:basedOn w:val="Carpredefinitoparagrafo"/>
    <w:rsid w:val="00213FAC"/>
  </w:style>
  <w:style w:type="character" w:customStyle="1" w:styleId="Titolo4Carattere">
    <w:name w:val="Titolo 4 Carattere"/>
    <w:basedOn w:val="Carpredefinitoparagrafo"/>
    <w:link w:val="Titolo4"/>
    <w:uiPriority w:val="9"/>
    <w:rsid w:val="00F31A3A"/>
    <w:rPr>
      <w:rFonts w:ascii="Times New Roman" w:eastAsia="Times New Roman" w:hAnsi="Times New Roman" w:cs="Times New Roman"/>
      <w:b/>
      <w:bCs/>
      <w:sz w:val="24"/>
      <w:szCs w:val="24"/>
      <w:lang w:val="it-IT" w:eastAsia="it-IT"/>
    </w:rPr>
  </w:style>
  <w:style w:type="character" w:styleId="Rimandocommento">
    <w:name w:val="annotation reference"/>
    <w:basedOn w:val="Carpredefinitoparagrafo"/>
    <w:uiPriority w:val="99"/>
    <w:semiHidden/>
    <w:unhideWhenUsed/>
    <w:rsid w:val="00CE62D3"/>
    <w:rPr>
      <w:sz w:val="16"/>
      <w:szCs w:val="16"/>
    </w:rPr>
  </w:style>
  <w:style w:type="paragraph" w:styleId="Testocommento">
    <w:name w:val="annotation text"/>
    <w:basedOn w:val="Normale"/>
    <w:link w:val="TestocommentoCarattere"/>
    <w:uiPriority w:val="99"/>
    <w:unhideWhenUsed/>
    <w:rsid w:val="00CE62D3"/>
    <w:pPr>
      <w:spacing w:after="160"/>
    </w:pPr>
    <w:rPr>
      <w:rFonts w:asciiTheme="minorHAnsi" w:eastAsiaTheme="minorHAnsi" w:hAnsiTheme="minorHAnsi" w:cstheme="minorBidi"/>
      <w:sz w:val="20"/>
      <w:szCs w:val="20"/>
      <w:lang w:eastAsia="en-US"/>
    </w:rPr>
  </w:style>
  <w:style w:type="character" w:customStyle="1" w:styleId="TestocommentoCarattere">
    <w:name w:val="Testo commento Carattere"/>
    <w:basedOn w:val="Carpredefinitoparagrafo"/>
    <w:link w:val="Testocommento"/>
    <w:uiPriority w:val="99"/>
    <w:rsid w:val="00CE62D3"/>
    <w:rPr>
      <w:sz w:val="20"/>
      <w:szCs w:val="20"/>
      <w:lang w:val="it-IT"/>
    </w:rPr>
  </w:style>
  <w:style w:type="paragraph" w:styleId="Soggettocommento">
    <w:name w:val="annotation subject"/>
    <w:basedOn w:val="Testocommento"/>
    <w:next w:val="Testocommento"/>
    <w:link w:val="SoggettocommentoCarattere"/>
    <w:uiPriority w:val="99"/>
    <w:semiHidden/>
    <w:unhideWhenUsed/>
    <w:rsid w:val="00CE62D3"/>
    <w:rPr>
      <w:b/>
      <w:bCs/>
    </w:rPr>
  </w:style>
  <w:style w:type="character" w:customStyle="1" w:styleId="SoggettocommentoCarattere">
    <w:name w:val="Soggetto commento Carattere"/>
    <w:basedOn w:val="TestocommentoCarattere"/>
    <w:link w:val="Soggettocommento"/>
    <w:uiPriority w:val="99"/>
    <w:semiHidden/>
    <w:rsid w:val="00CE62D3"/>
    <w:rPr>
      <w:b/>
      <w:bCs/>
      <w:sz w:val="20"/>
      <w:szCs w:val="20"/>
      <w:lang w:val="it-IT"/>
    </w:rPr>
  </w:style>
  <w:style w:type="character" w:customStyle="1" w:styleId="Titolo3Carattere">
    <w:name w:val="Titolo 3 Carattere"/>
    <w:basedOn w:val="Carpredefinitoparagrafo"/>
    <w:link w:val="Titolo3"/>
    <w:uiPriority w:val="9"/>
    <w:semiHidden/>
    <w:rsid w:val="00C14C01"/>
    <w:rPr>
      <w:rFonts w:asciiTheme="majorHAnsi" w:eastAsiaTheme="majorEastAsia" w:hAnsiTheme="majorHAnsi" w:cstheme="majorBidi"/>
      <w:color w:val="1F3763" w:themeColor="accent1" w:themeShade="7F"/>
      <w:sz w:val="24"/>
      <w:szCs w:val="24"/>
      <w:lang w:val="it-IT" w:eastAsia="it-IT"/>
    </w:rPr>
  </w:style>
  <w:style w:type="paragraph" w:styleId="PreformattatoHTML">
    <w:name w:val="HTML Preformatted"/>
    <w:basedOn w:val="Normale"/>
    <w:link w:val="PreformattatoHTMLCarattere"/>
    <w:uiPriority w:val="99"/>
    <w:semiHidden/>
    <w:unhideWhenUsed/>
    <w:rsid w:val="004F1B8B"/>
    <w:rPr>
      <w:rFonts w:ascii="Consolas" w:hAnsi="Consolas"/>
      <w:sz w:val="20"/>
      <w:szCs w:val="20"/>
    </w:rPr>
  </w:style>
  <w:style w:type="character" w:customStyle="1" w:styleId="PreformattatoHTMLCarattere">
    <w:name w:val="Preformattato HTML Carattere"/>
    <w:basedOn w:val="Carpredefinitoparagrafo"/>
    <w:link w:val="PreformattatoHTML"/>
    <w:uiPriority w:val="99"/>
    <w:semiHidden/>
    <w:rsid w:val="004F1B8B"/>
    <w:rPr>
      <w:rFonts w:ascii="Consolas" w:eastAsia="Times New Roman" w:hAnsi="Consolas" w:cs="Times New Roman"/>
      <w:sz w:val="20"/>
      <w:szCs w:val="20"/>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49042">
      <w:bodyDiv w:val="1"/>
      <w:marLeft w:val="0"/>
      <w:marRight w:val="0"/>
      <w:marTop w:val="0"/>
      <w:marBottom w:val="0"/>
      <w:divBdr>
        <w:top w:val="none" w:sz="0" w:space="0" w:color="auto"/>
        <w:left w:val="none" w:sz="0" w:space="0" w:color="auto"/>
        <w:bottom w:val="none" w:sz="0" w:space="0" w:color="auto"/>
        <w:right w:val="none" w:sz="0" w:space="0" w:color="auto"/>
      </w:divBdr>
    </w:div>
    <w:div w:id="92215265">
      <w:bodyDiv w:val="1"/>
      <w:marLeft w:val="0"/>
      <w:marRight w:val="0"/>
      <w:marTop w:val="0"/>
      <w:marBottom w:val="0"/>
      <w:divBdr>
        <w:top w:val="none" w:sz="0" w:space="0" w:color="auto"/>
        <w:left w:val="none" w:sz="0" w:space="0" w:color="auto"/>
        <w:bottom w:val="none" w:sz="0" w:space="0" w:color="auto"/>
        <w:right w:val="none" w:sz="0" w:space="0" w:color="auto"/>
      </w:divBdr>
    </w:div>
    <w:div w:id="133914350">
      <w:bodyDiv w:val="1"/>
      <w:marLeft w:val="0"/>
      <w:marRight w:val="0"/>
      <w:marTop w:val="0"/>
      <w:marBottom w:val="0"/>
      <w:divBdr>
        <w:top w:val="none" w:sz="0" w:space="0" w:color="auto"/>
        <w:left w:val="none" w:sz="0" w:space="0" w:color="auto"/>
        <w:bottom w:val="none" w:sz="0" w:space="0" w:color="auto"/>
        <w:right w:val="none" w:sz="0" w:space="0" w:color="auto"/>
      </w:divBdr>
    </w:div>
    <w:div w:id="220099008">
      <w:bodyDiv w:val="1"/>
      <w:marLeft w:val="0"/>
      <w:marRight w:val="0"/>
      <w:marTop w:val="0"/>
      <w:marBottom w:val="0"/>
      <w:divBdr>
        <w:top w:val="none" w:sz="0" w:space="0" w:color="auto"/>
        <w:left w:val="none" w:sz="0" w:space="0" w:color="auto"/>
        <w:bottom w:val="none" w:sz="0" w:space="0" w:color="auto"/>
        <w:right w:val="none" w:sz="0" w:space="0" w:color="auto"/>
      </w:divBdr>
    </w:div>
    <w:div w:id="224067590">
      <w:bodyDiv w:val="1"/>
      <w:marLeft w:val="0"/>
      <w:marRight w:val="0"/>
      <w:marTop w:val="0"/>
      <w:marBottom w:val="0"/>
      <w:divBdr>
        <w:top w:val="none" w:sz="0" w:space="0" w:color="auto"/>
        <w:left w:val="none" w:sz="0" w:space="0" w:color="auto"/>
        <w:bottom w:val="none" w:sz="0" w:space="0" w:color="auto"/>
        <w:right w:val="none" w:sz="0" w:space="0" w:color="auto"/>
      </w:divBdr>
    </w:div>
    <w:div w:id="247733302">
      <w:bodyDiv w:val="1"/>
      <w:marLeft w:val="0"/>
      <w:marRight w:val="0"/>
      <w:marTop w:val="0"/>
      <w:marBottom w:val="0"/>
      <w:divBdr>
        <w:top w:val="none" w:sz="0" w:space="0" w:color="auto"/>
        <w:left w:val="none" w:sz="0" w:space="0" w:color="auto"/>
        <w:bottom w:val="none" w:sz="0" w:space="0" w:color="auto"/>
        <w:right w:val="none" w:sz="0" w:space="0" w:color="auto"/>
      </w:divBdr>
    </w:div>
    <w:div w:id="253101249">
      <w:bodyDiv w:val="1"/>
      <w:marLeft w:val="0"/>
      <w:marRight w:val="0"/>
      <w:marTop w:val="0"/>
      <w:marBottom w:val="0"/>
      <w:divBdr>
        <w:top w:val="none" w:sz="0" w:space="0" w:color="auto"/>
        <w:left w:val="none" w:sz="0" w:space="0" w:color="auto"/>
        <w:bottom w:val="none" w:sz="0" w:space="0" w:color="auto"/>
        <w:right w:val="none" w:sz="0" w:space="0" w:color="auto"/>
      </w:divBdr>
    </w:div>
    <w:div w:id="338505466">
      <w:bodyDiv w:val="1"/>
      <w:marLeft w:val="0"/>
      <w:marRight w:val="0"/>
      <w:marTop w:val="0"/>
      <w:marBottom w:val="0"/>
      <w:divBdr>
        <w:top w:val="none" w:sz="0" w:space="0" w:color="auto"/>
        <w:left w:val="none" w:sz="0" w:space="0" w:color="auto"/>
        <w:bottom w:val="none" w:sz="0" w:space="0" w:color="auto"/>
        <w:right w:val="none" w:sz="0" w:space="0" w:color="auto"/>
      </w:divBdr>
    </w:div>
    <w:div w:id="340819746">
      <w:bodyDiv w:val="1"/>
      <w:marLeft w:val="0"/>
      <w:marRight w:val="0"/>
      <w:marTop w:val="0"/>
      <w:marBottom w:val="0"/>
      <w:divBdr>
        <w:top w:val="none" w:sz="0" w:space="0" w:color="auto"/>
        <w:left w:val="none" w:sz="0" w:space="0" w:color="auto"/>
        <w:bottom w:val="none" w:sz="0" w:space="0" w:color="auto"/>
        <w:right w:val="none" w:sz="0" w:space="0" w:color="auto"/>
      </w:divBdr>
    </w:div>
    <w:div w:id="341129216">
      <w:bodyDiv w:val="1"/>
      <w:marLeft w:val="0"/>
      <w:marRight w:val="0"/>
      <w:marTop w:val="0"/>
      <w:marBottom w:val="0"/>
      <w:divBdr>
        <w:top w:val="none" w:sz="0" w:space="0" w:color="auto"/>
        <w:left w:val="none" w:sz="0" w:space="0" w:color="auto"/>
        <w:bottom w:val="none" w:sz="0" w:space="0" w:color="auto"/>
        <w:right w:val="none" w:sz="0" w:space="0" w:color="auto"/>
      </w:divBdr>
    </w:div>
    <w:div w:id="370225230">
      <w:bodyDiv w:val="1"/>
      <w:marLeft w:val="0"/>
      <w:marRight w:val="0"/>
      <w:marTop w:val="0"/>
      <w:marBottom w:val="0"/>
      <w:divBdr>
        <w:top w:val="none" w:sz="0" w:space="0" w:color="auto"/>
        <w:left w:val="none" w:sz="0" w:space="0" w:color="auto"/>
        <w:bottom w:val="none" w:sz="0" w:space="0" w:color="auto"/>
        <w:right w:val="none" w:sz="0" w:space="0" w:color="auto"/>
      </w:divBdr>
    </w:div>
    <w:div w:id="383990776">
      <w:bodyDiv w:val="1"/>
      <w:marLeft w:val="0"/>
      <w:marRight w:val="0"/>
      <w:marTop w:val="0"/>
      <w:marBottom w:val="0"/>
      <w:divBdr>
        <w:top w:val="none" w:sz="0" w:space="0" w:color="auto"/>
        <w:left w:val="none" w:sz="0" w:space="0" w:color="auto"/>
        <w:bottom w:val="none" w:sz="0" w:space="0" w:color="auto"/>
        <w:right w:val="none" w:sz="0" w:space="0" w:color="auto"/>
      </w:divBdr>
      <w:divsChild>
        <w:div w:id="794327319">
          <w:marLeft w:val="0"/>
          <w:marRight w:val="0"/>
          <w:marTop w:val="0"/>
          <w:marBottom w:val="0"/>
          <w:divBdr>
            <w:top w:val="none" w:sz="0" w:space="0" w:color="auto"/>
            <w:left w:val="none" w:sz="0" w:space="0" w:color="auto"/>
            <w:bottom w:val="none" w:sz="0" w:space="0" w:color="auto"/>
            <w:right w:val="none" w:sz="0" w:space="0" w:color="auto"/>
          </w:divBdr>
          <w:divsChild>
            <w:div w:id="1434394944">
              <w:marLeft w:val="0"/>
              <w:marRight w:val="0"/>
              <w:marTop w:val="0"/>
              <w:marBottom w:val="0"/>
              <w:divBdr>
                <w:top w:val="none" w:sz="0" w:space="0" w:color="auto"/>
                <w:left w:val="none" w:sz="0" w:space="0" w:color="auto"/>
                <w:bottom w:val="none" w:sz="0" w:space="0" w:color="auto"/>
                <w:right w:val="none" w:sz="0" w:space="0" w:color="auto"/>
              </w:divBdr>
              <w:divsChild>
                <w:div w:id="60831780">
                  <w:marLeft w:val="-225"/>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 w:id="426312215">
      <w:bodyDiv w:val="1"/>
      <w:marLeft w:val="0"/>
      <w:marRight w:val="0"/>
      <w:marTop w:val="0"/>
      <w:marBottom w:val="0"/>
      <w:divBdr>
        <w:top w:val="none" w:sz="0" w:space="0" w:color="auto"/>
        <w:left w:val="none" w:sz="0" w:space="0" w:color="auto"/>
        <w:bottom w:val="none" w:sz="0" w:space="0" w:color="auto"/>
        <w:right w:val="none" w:sz="0" w:space="0" w:color="auto"/>
      </w:divBdr>
    </w:div>
    <w:div w:id="438450121">
      <w:bodyDiv w:val="1"/>
      <w:marLeft w:val="0"/>
      <w:marRight w:val="0"/>
      <w:marTop w:val="0"/>
      <w:marBottom w:val="0"/>
      <w:divBdr>
        <w:top w:val="none" w:sz="0" w:space="0" w:color="auto"/>
        <w:left w:val="none" w:sz="0" w:space="0" w:color="auto"/>
        <w:bottom w:val="none" w:sz="0" w:space="0" w:color="auto"/>
        <w:right w:val="none" w:sz="0" w:space="0" w:color="auto"/>
      </w:divBdr>
    </w:div>
    <w:div w:id="458884847">
      <w:bodyDiv w:val="1"/>
      <w:marLeft w:val="0"/>
      <w:marRight w:val="0"/>
      <w:marTop w:val="0"/>
      <w:marBottom w:val="0"/>
      <w:divBdr>
        <w:top w:val="none" w:sz="0" w:space="0" w:color="auto"/>
        <w:left w:val="none" w:sz="0" w:space="0" w:color="auto"/>
        <w:bottom w:val="none" w:sz="0" w:space="0" w:color="auto"/>
        <w:right w:val="none" w:sz="0" w:space="0" w:color="auto"/>
      </w:divBdr>
      <w:divsChild>
        <w:div w:id="1741713567">
          <w:marLeft w:val="0"/>
          <w:marRight w:val="0"/>
          <w:marTop w:val="0"/>
          <w:marBottom w:val="0"/>
          <w:divBdr>
            <w:top w:val="none" w:sz="0" w:space="0" w:color="auto"/>
            <w:left w:val="none" w:sz="0" w:space="0" w:color="auto"/>
            <w:bottom w:val="none" w:sz="0" w:space="0" w:color="auto"/>
            <w:right w:val="none" w:sz="0" w:space="0" w:color="auto"/>
          </w:divBdr>
          <w:divsChild>
            <w:div w:id="29843802">
              <w:marLeft w:val="0"/>
              <w:marRight w:val="0"/>
              <w:marTop w:val="0"/>
              <w:marBottom w:val="0"/>
              <w:divBdr>
                <w:top w:val="none" w:sz="0" w:space="0" w:color="auto"/>
                <w:left w:val="none" w:sz="0" w:space="0" w:color="auto"/>
                <w:bottom w:val="none" w:sz="0" w:space="0" w:color="auto"/>
                <w:right w:val="none" w:sz="0" w:space="0" w:color="auto"/>
              </w:divBdr>
              <w:divsChild>
                <w:div w:id="122502488">
                  <w:marLeft w:val="-240"/>
                  <w:marRight w:val="-240"/>
                  <w:marTop w:val="0"/>
                  <w:marBottom w:val="0"/>
                  <w:divBdr>
                    <w:top w:val="none" w:sz="0" w:space="0" w:color="auto"/>
                    <w:left w:val="none" w:sz="0" w:space="0" w:color="auto"/>
                    <w:bottom w:val="none" w:sz="0" w:space="0" w:color="auto"/>
                    <w:right w:val="none" w:sz="0" w:space="0" w:color="auto"/>
                  </w:divBdr>
                  <w:divsChild>
                    <w:div w:id="1012297879">
                      <w:marLeft w:val="0"/>
                      <w:marRight w:val="0"/>
                      <w:marTop w:val="0"/>
                      <w:marBottom w:val="0"/>
                      <w:divBdr>
                        <w:top w:val="none" w:sz="0" w:space="0" w:color="auto"/>
                        <w:left w:val="none" w:sz="0" w:space="0" w:color="auto"/>
                        <w:bottom w:val="none" w:sz="0" w:space="0" w:color="auto"/>
                        <w:right w:val="none" w:sz="0" w:space="0" w:color="auto"/>
                      </w:divBdr>
                      <w:divsChild>
                        <w:div w:id="98186454">
                          <w:marLeft w:val="0"/>
                          <w:marRight w:val="0"/>
                          <w:marTop w:val="0"/>
                          <w:marBottom w:val="0"/>
                          <w:divBdr>
                            <w:top w:val="none" w:sz="0" w:space="0" w:color="auto"/>
                            <w:left w:val="none" w:sz="0" w:space="0" w:color="auto"/>
                            <w:bottom w:val="none" w:sz="0" w:space="0" w:color="auto"/>
                            <w:right w:val="none" w:sz="0" w:space="0" w:color="auto"/>
                          </w:divBdr>
                        </w:div>
                        <w:div w:id="324480311">
                          <w:marLeft w:val="0"/>
                          <w:marRight w:val="0"/>
                          <w:marTop w:val="0"/>
                          <w:marBottom w:val="0"/>
                          <w:divBdr>
                            <w:top w:val="none" w:sz="0" w:space="0" w:color="auto"/>
                            <w:left w:val="none" w:sz="0" w:space="0" w:color="auto"/>
                            <w:bottom w:val="none" w:sz="0" w:space="0" w:color="auto"/>
                            <w:right w:val="none" w:sz="0" w:space="0" w:color="auto"/>
                          </w:divBdr>
                          <w:divsChild>
                            <w:div w:id="684526967">
                              <w:marLeft w:val="165"/>
                              <w:marRight w:val="165"/>
                              <w:marTop w:val="0"/>
                              <w:marBottom w:val="0"/>
                              <w:divBdr>
                                <w:top w:val="none" w:sz="0" w:space="0" w:color="auto"/>
                                <w:left w:val="none" w:sz="0" w:space="0" w:color="auto"/>
                                <w:bottom w:val="none" w:sz="0" w:space="0" w:color="auto"/>
                                <w:right w:val="none" w:sz="0" w:space="0" w:color="auto"/>
                              </w:divBdr>
                              <w:divsChild>
                                <w:div w:id="1571885725">
                                  <w:marLeft w:val="0"/>
                                  <w:marRight w:val="0"/>
                                  <w:marTop w:val="0"/>
                                  <w:marBottom w:val="0"/>
                                  <w:divBdr>
                                    <w:top w:val="none" w:sz="0" w:space="0" w:color="auto"/>
                                    <w:left w:val="none" w:sz="0" w:space="0" w:color="auto"/>
                                    <w:bottom w:val="none" w:sz="0" w:space="0" w:color="auto"/>
                                    <w:right w:val="none" w:sz="0" w:space="0" w:color="auto"/>
                                  </w:divBdr>
                                  <w:divsChild>
                                    <w:div w:id="369113404">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19975644">
      <w:bodyDiv w:val="1"/>
      <w:marLeft w:val="0"/>
      <w:marRight w:val="0"/>
      <w:marTop w:val="0"/>
      <w:marBottom w:val="0"/>
      <w:divBdr>
        <w:top w:val="none" w:sz="0" w:space="0" w:color="auto"/>
        <w:left w:val="none" w:sz="0" w:space="0" w:color="auto"/>
        <w:bottom w:val="none" w:sz="0" w:space="0" w:color="auto"/>
        <w:right w:val="none" w:sz="0" w:space="0" w:color="auto"/>
      </w:divBdr>
    </w:div>
    <w:div w:id="538275538">
      <w:bodyDiv w:val="1"/>
      <w:marLeft w:val="0"/>
      <w:marRight w:val="0"/>
      <w:marTop w:val="0"/>
      <w:marBottom w:val="0"/>
      <w:divBdr>
        <w:top w:val="none" w:sz="0" w:space="0" w:color="auto"/>
        <w:left w:val="none" w:sz="0" w:space="0" w:color="auto"/>
        <w:bottom w:val="none" w:sz="0" w:space="0" w:color="auto"/>
        <w:right w:val="none" w:sz="0" w:space="0" w:color="auto"/>
      </w:divBdr>
    </w:div>
    <w:div w:id="544410482">
      <w:bodyDiv w:val="1"/>
      <w:marLeft w:val="0"/>
      <w:marRight w:val="0"/>
      <w:marTop w:val="0"/>
      <w:marBottom w:val="0"/>
      <w:divBdr>
        <w:top w:val="none" w:sz="0" w:space="0" w:color="auto"/>
        <w:left w:val="none" w:sz="0" w:space="0" w:color="auto"/>
        <w:bottom w:val="none" w:sz="0" w:space="0" w:color="auto"/>
        <w:right w:val="none" w:sz="0" w:space="0" w:color="auto"/>
      </w:divBdr>
    </w:div>
    <w:div w:id="573592309">
      <w:bodyDiv w:val="1"/>
      <w:marLeft w:val="0"/>
      <w:marRight w:val="0"/>
      <w:marTop w:val="0"/>
      <w:marBottom w:val="0"/>
      <w:divBdr>
        <w:top w:val="none" w:sz="0" w:space="0" w:color="auto"/>
        <w:left w:val="none" w:sz="0" w:space="0" w:color="auto"/>
        <w:bottom w:val="none" w:sz="0" w:space="0" w:color="auto"/>
        <w:right w:val="none" w:sz="0" w:space="0" w:color="auto"/>
      </w:divBdr>
      <w:divsChild>
        <w:div w:id="1007291707">
          <w:marLeft w:val="0"/>
          <w:marRight w:val="0"/>
          <w:marTop w:val="0"/>
          <w:marBottom w:val="0"/>
          <w:divBdr>
            <w:top w:val="none" w:sz="0" w:space="0" w:color="auto"/>
            <w:left w:val="none" w:sz="0" w:space="0" w:color="auto"/>
            <w:bottom w:val="none" w:sz="0" w:space="0" w:color="auto"/>
            <w:right w:val="none" w:sz="0" w:space="0" w:color="auto"/>
          </w:divBdr>
          <w:divsChild>
            <w:div w:id="1503930933">
              <w:marLeft w:val="0"/>
              <w:marRight w:val="0"/>
              <w:marTop w:val="0"/>
              <w:marBottom w:val="0"/>
              <w:divBdr>
                <w:top w:val="none" w:sz="0" w:space="0" w:color="auto"/>
                <w:left w:val="none" w:sz="0" w:space="0" w:color="auto"/>
                <w:bottom w:val="none" w:sz="0" w:space="0" w:color="auto"/>
                <w:right w:val="none" w:sz="0" w:space="0" w:color="auto"/>
              </w:divBdr>
              <w:divsChild>
                <w:div w:id="1918401167">
                  <w:marLeft w:val="-225"/>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 w:id="602032897">
      <w:bodyDiv w:val="1"/>
      <w:marLeft w:val="0"/>
      <w:marRight w:val="0"/>
      <w:marTop w:val="0"/>
      <w:marBottom w:val="0"/>
      <w:divBdr>
        <w:top w:val="none" w:sz="0" w:space="0" w:color="auto"/>
        <w:left w:val="none" w:sz="0" w:space="0" w:color="auto"/>
        <w:bottom w:val="none" w:sz="0" w:space="0" w:color="auto"/>
        <w:right w:val="none" w:sz="0" w:space="0" w:color="auto"/>
      </w:divBdr>
      <w:divsChild>
        <w:div w:id="119541225">
          <w:marLeft w:val="0"/>
          <w:marRight w:val="0"/>
          <w:marTop w:val="0"/>
          <w:marBottom w:val="0"/>
          <w:divBdr>
            <w:top w:val="none" w:sz="0" w:space="0" w:color="auto"/>
            <w:left w:val="none" w:sz="0" w:space="0" w:color="auto"/>
            <w:bottom w:val="none" w:sz="0" w:space="0" w:color="auto"/>
            <w:right w:val="none" w:sz="0" w:space="0" w:color="auto"/>
          </w:divBdr>
          <w:divsChild>
            <w:div w:id="1397824581">
              <w:marLeft w:val="-225"/>
              <w:marRight w:val="-225"/>
              <w:marTop w:val="0"/>
              <w:marBottom w:val="0"/>
              <w:divBdr>
                <w:top w:val="none" w:sz="0" w:space="0" w:color="auto"/>
                <w:left w:val="none" w:sz="0" w:space="0" w:color="auto"/>
                <w:bottom w:val="none" w:sz="0" w:space="0" w:color="auto"/>
                <w:right w:val="none" w:sz="0" w:space="0" w:color="auto"/>
              </w:divBdr>
              <w:divsChild>
                <w:div w:id="2000569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2397119">
      <w:bodyDiv w:val="1"/>
      <w:marLeft w:val="0"/>
      <w:marRight w:val="0"/>
      <w:marTop w:val="0"/>
      <w:marBottom w:val="0"/>
      <w:divBdr>
        <w:top w:val="none" w:sz="0" w:space="0" w:color="auto"/>
        <w:left w:val="none" w:sz="0" w:space="0" w:color="auto"/>
        <w:bottom w:val="none" w:sz="0" w:space="0" w:color="auto"/>
        <w:right w:val="none" w:sz="0" w:space="0" w:color="auto"/>
      </w:divBdr>
    </w:div>
    <w:div w:id="717584878">
      <w:bodyDiv w:val="1"/>
      <w:marLeft w:val="0"/>
      <w:marRight w:val="0"/>
      <w:marTop w:val="0"/>
      <w:marBottom w:val="0"/>
      <w:divBdr>
        <w:top w:val="none" w:sz="0" w:space="0" w:color="auto"/>
        <w:left w:val="none" w:sz="0" w:space="0" w:color="auto"/>
        <w:bottom w:val="none" w:sz="0" w:space="0" w:color="auto"/>
        <w:right w:val="none" w:sz="0" w:space="0" w:color="auto"/>
      </w:divBdr>
    </w:div>
    <w:div w:id="730613959">
      <w:bodyDiv w:val="1"/>
      <w:marLeft w:val="0"/>
      <w:marRight w:val="0"/>
      <w:marTop w:val="0"/>
      <w:marBottom w:val="0"/>
      <w:divBdr>
        <w:top w:val="none" w:sz="0" w:space="0" w:color="auto"/>
        <w:left w:val="none" w:sz="0" w:space="0" w:color="auto"/>
        <w:bottom w:val="none" w:sz="0" w:space="0" w:color="auto"/>
        <w:right w:val="none" w:sz="0" w:space="0" w:color="auto"/>
      </w:divBdr>
    </w:div>
    <w:div w:id="753477608">
      <w:bodyDiv w:val="1"/>
      <w:marLeft w:val="0"/>
      <w:marRight w:val="0"/>
      <w:marTop w:val="0"/>
      <w:marBottom w:val="0"/>
      <w:divBdr>
        <w:top w:val="none" w:sz="0" w:space="0" w:color="auto"/>
        <w:left w:val="none" w:sz="0" w:space="0" w:color="auto"/>
        <w:bottom w:val="none" w:sz="0" w:space="0" w:color="auto"/>
        <w:right w:val="none" w:sz="0" w:space="0" w:color="auto"/>
      </w:divBdr>
    </w:div>
    <w:div w:id="773598797">
      <w:bodyDiv w:val="1"/>
      <w:marLeft w:val="0"/>
      <w:marRight w:val="0"/>
      <w:marTop w:val="0"/>
      <w:marBottom w:val="0"/>
      <w:divBdr>
        <w:top w:val="none" w:sz="0" w:space="0" w:color="auto"/>
        <w:left w:val="none" w:sz="0" w:space="0" w:color="auto"/>
        <w:bottom w:val="none" w:sz="0" w:space="0" w:color="auto"/>
        <w:right w:val="none" w:sz="0" w:space="0" w:color="auto"/>
      </w:divBdr>
    </w:div>
    <w:div w:id="781149735">
      <w:bodyDiv w:val="1"/>
      <w:marLeft w:val="0"/>
      <w:marRight w:val="0"/>
      <w:marTop w:val="0"/>
      <w:marBottom w:val="0"/>
      <w:divBdr>
        <w:top w:val="none" w:sz="0" w:space="0" w:color="auto"/>
        <w:left w:val="none" w:sz="0" w:space="0" w:color="auto"/>
        <w:bottom w:val="none" w:sz="0" w:space="0" w:color="auto"/>
        <w:right w:val="none" w:sz="0" w:space="0" w:color="auto"/>
      </w:divBdr>
    </w:div>
    <w:div w:id="784739625">
      <w:bodyDiv w:val="1"/>
      <w:marLeft w:val="0"/>
      <w:marRight w:val="0"/>
      <w:marTop w:val="0"/>
      <w:marBottom w:val="0"/>
      <w:divBdr>
        <w:top w:val="none" w:sz="0" w:space="0" w:color="auto"/>
        <w:left w:val="none" w:sz="0" w:space="0" w:color="auto"/>
        <w:bottom w:val="none" w:sz="0" w:space="0" w:color="auto"/>
        <w:right w:val="none" w:sz="0" w:space="0" w:color="auto"/>
      </w:divBdr>
    </w:div>
    <w:div w:id="834229353">
      <w:bodyDiv w:val="1"/>
      <w:marLeft w:val="0"/>
      <w:marRight w:val="0"/>
      <w:marTop w:val="0"/>
      <w:marBottom w:val="0"/>
      <w:divBdr>
        <w:top w:val="none" w:sz="0" w:space="0" w:color="auto"/>
        <w:left w:val="none" w:sz="0" w:space="0" w:color="auto"/>
        <w:bottom w:val="none" w:sz="0" w:space="0" w:color="auto"/>
        <w:right w:val="none" w:sz="0" w:space="0" w:color="auto"/>
      </w:divBdr>
    </w:div>
    <w:div w:id="838354295">
      <w:bodyDiv w:val="1"/>
      <w:marLeft w:val="0"/>
      <w:marRight w:val="0"/>
      <w:marTop w:val="0"/>
      <w:marBottom w:val="0"/>
      <w:divBdr>
        <w:top w:val="none" w:sz="0" w:space="0" w:color="auto"/>
        <w:left w:val="none" w:sz="0" w:space="0" w:color="auto"/>
        <w:bottom w:val="none" w:sz="0" w:space="0" w:color="auto"/>
        <w:right w:val="none" w:sz="0" w:space="0" w:color="auto"/>
      </w:divBdr>
    </w:div>
    <w:div w:id="927810390">
      <w:bodyDiv w:val="1"/>
      <w:marLeft w:val="0"/>
      <w:marRight w:val="0"/>
      <w:marTop w:val="0"/>
      <w:marBottom w:val="0"/>
      <w:divBdr>
        <w:top w:val="none" w:sz="0" w:space="0" w:color="auto"/>
        <w:left w:val="none" w:sz="0" w:space="0" w:color="auto"/>
        <w:bottom w:val="none" w:sz="0" w:space="0" w:color="auto"/>
        <w:right w:val="none" w:sz="0" w:space="0" w:color="auto"/>
      </w:divBdr>
      <w:divsChild>
        <w:div w:id="1689285815">
          <w:marLeft w:val="0"/>
          <w:marRight w:val="0"/>
          <w:marTop w:val="0"/>
          <w:marBottom w:val="0"/>
          <w:divBdr>
            <w:top w:val="none" w:sz="0" w:space="0" w:color="auto"/>
            <w:left w:val="none" w:sz="0" w:space="0" w:color="auto"/>
            <w:bottom w:val="none" w:sz="0" w:space="0" w:color="auto"/>
            <w:right w:val="none" w:sz="0" w:space="0" w:color="auto"/>
          </w:divBdr>
          <w:divsChild>
            <w:div w:id="463542483">
              <w:marLeft w:val="0"/>
              <w:marRight w:val="0"/>
              <w:marTop w:val="0"/>
              <w:marBottom w:val="0"/>
              <w:divBdr>
                <w:top w:val="none" w:sz="0" w:space="0" w:color="auto"/>
                <w:left w:val="none" w:sz="0" w:space="0" w:color="auto"/>
                <w:bottom w:val="none" w:sz="0" w:space="0" w:color="auto"/>
                <w:right w:val="none" w:sz="0" w:space="0" w:color="auto"/>
              </w:divBdr>
              <w:divsChild>
                <w:div w:id="1323506664">
                  <w:marLeft w:val="-225"/>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 w:id="968705478">
      <w:bodyDiv w:val="1"/>
      <w:marLeft w:val="0"/>
      <w:marRight w:val="0"/>
      <w:marTop w:val="0"/>
      <w:marBottom w:val="0"/>
      <w:divBdr>
        <w:top w:val="none" w:sz="0" w:space="0" w:color="auto"/>
        <w:left w:val="none" w:sz="0" w:space="0" w:color="auto"/>
        <w:bottom w:val="none" w:sz="0" w:space="0" w:color="auto"/>
        <w:right w:val="none" w:sz="0" w:space="0" w:color="auto"/>
      </w:divBdr>
    </w:div>
    <w:div w:id="1010327826">
      <w:bodyDiv w:val="1"/>
      <w:marLeft w:val="0"/>
      <w:marRight w:val="0"/>
      <w:marTop w:val="0"/>
      <w:marBottom w:val="0"/>
      <w:divBdr>
        <w:top w:val="none" w:sz="0" w:space="0" w:color="auto"/>
        <w:left w:val="none" w:sz="0" w:space="0" w:color="auto"/>
        <w:bottom w:val="none" w:sz="0" w:space="0" w:color="auto"/>
        <w:right w:val="none" w:sz="0" w:space="0" w:color="auto"/>
      </w:divBdr>
    </w:div>
    <w:div w:id="1010989812">
      <w:bodyDiv w:val="1"/>
      <w:marLeft w:val="0"/>
      <w:marRight w:val="0"/>
      <w:marTop w:val="0"/>
      <w:marBottom w:val="0"/>
      <w:divBdr>
        <w:top w:val="none" w:sz="0" w:space="0" w:color="auto"/>
        <w:left w:val="none" w:sz="0" w:space="0" w:color="auto"/>
        <w:bottom w:val="none" w:sz="0" w:space="0" w:color="auto"/>
        <w:right w:val="none" w:sz="0" w:space="0" w:color="auto"/>
      </w:divBdr>
      <w:divsChild>
        <w:div w:id="1958682087">
          <w:marLeft w:val="0"/>
          <w:marRight w:val="0"/>
          <w:marTop w:val="0"/>
          <w:marBottom w:val="0"/>
          <w:divBdr>
            <w:top w:val="none" w:sz="0" w:space="0" w:color="auto"/>
            <w:left w:val="none" w:sz="0" w:space="0" w:color="auto"/>
            <w:bottom w:val="none" w:sz="0" w:space="0" w:color="auto"/>
            <w:right w:val="none" w:sz="0" w:space="0" w:color="auto"/>
          </w:divBdr>
          <w:divsChild>
            <w:div w:id="40446715">
              <w:marLeft w:val="-225"/>
              <w:marRight w:val="-225"/>
              <w:marTop w:val="0"/>
              <w:marBottom w:val="0"/>
              <w:divBdr>
                <w:top w:val="none" w:sz="0" w:space="0" w:color="auto"/>
                <w:left w:val="none" w:sz="0" w:space="0" w:color="auto"/>
                <w:bottom w:val="none" w:sz="0" w:space="0" w:color="auto"/>
                <w:right w:val="none" w:sz="0" w:space="0" w:color="auto"/>
              </w:divBdr>
              <w:divsChild>
                <w:div w:id="792986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1581176">
      <w:bodyDiv w:val="1"/>
      <w:marLeft w:val="0"/>
      <w:marRight w:val="0"/>
      <w:marTop w:val="0"/>
      <w:marBottom w:val="0"/>
      <w:divBdr>
        <w:top w:val="none" w:sz="0" w:space="0" w:color="auto"/>
        <w:left w:val="none" w:sz="0" w:space="0" w:color="auto"/>
        <w:bottom w:val="none" w:sz="0" w:space="0" w:color="auto"/>
        <w:right w:val="none" w:sz="0" w:space="0" w:color="auto"/>
      </w:divBdr>
    </w:div>
    <w:div w:id="1155224939">
      <w:bodyDiv w:val="1"/>
      <w:marLeft w:val="0"/>
      <w:marRight w:val="0"/>
      <w:marTop w:val="0"/>
      <w:marBottom w:val="0"/>
      <w:divBdr>
        <w:top w:val="none" w:sz="0" w:space="0" w:color="auto"/>
        <w:left w:val="none" w:sz="0" w:space="0" w:color="auto"/>
        <w:bottom w:val="none" w:sz="0" w:space="0" w:color="auto"/>
        <w:right w:val="none" w:sz="0" w:space="0" w:color="auto"/>
      </w:divBdr>
    </w:div>
    <w:div w:id="1175261714">
      <w:bodyDiv w:val="1"/>
      <w:marLeft w:val="0"/>
      <w:marRight w:val="0"/>
      <w:marTop w:val="0"/>
      <w:marBottom w:val="0"/>
      <w:divBdr>
        <w:top w:val="none" w:sz="0" w:space="0" w:color="auto"/>
        <w:left w:val="none" w:sz="0" w:space="0" w:color="auto"/>
        <w:bottom w:val="none" w:sz="0" w:space="0" w:color="auto"/>
        <w:right w:val="none" w:sz="0" w:space="0" w:color="auto"/>
      </w:divBdr>
    </w:div>
    <w:div w:id="1187988483">
      <w:bodyDiv w:val="1"/>
      <w:marLeft w:val="0"/>
      <w:marRight w:val="0"/>
      <w:marTop w:val="0"/>
      <w:marBottom w:val="0"/>
      <w:divBdr>
        <w:top w:val="none" w:sz="0" w:space="0" w:color="auto"/>
        <w:left w:val="none" w:sz="0" w:space="0" w:color="auto"/>
        <w:bottom w:val="none" w:sz="0" w:space="0" w:color="auto"/>
        <w:right w:val="none" w:sz="0" w:space="0" w:color="auto"/>
      </w:divBdr>
    </w:div>
    <w:div w:id="1188060871">
      <w:bodyDiv w:val="1"/>
      <w:marLeft w:val="0"/>
      <w:marRight w:val="0"/>
      <w:marTop w:val="0"/>
      <w:marBottom w:val="0"/>
      <w:divBdr>
        <w:top w:val="none" w:sz="0" w:space="0" w:color="auto"/>
        <w:left w:val="none" w:sz="0" w:space="0" w:color="auto"/>
        <w:bottom w:val="none" w:sz="0" w:space="0" w:color="auto"/>
        <w:right w:val="none" w:sz="0" w:space="0" w:color="auto"/>
      </w:divBdr>
    </w:div>
    <w:div w:id="1225483969">
      <w:bodyDiv w:val="1"/>
      <w:marLeft w:val="0"/>
      <w:marRight w:val="0"/>
      <w:marTop w:val="0"/>
      <w:marBottom w:val="0"/>
      <w:divBdr>
        <w:top w:val="none" w:sz="0" w:space="0" w:color="auto"/>
        <w:left w:val="none" w:sz="0" w:space="0" w:color="auto"/>
        <w:bottom w:val="none" w:sz="0" w:space="0" w:color="auto"/>
        <w:right w:val="none" w:sz="0" w:space="0" w:color="auto"/>
      </w:divBdr>
    </w:div>
    <w:div w:id="1261451952">
      <w:bodyDiv w:val="1"/>
      <w:marLeft w:val="0"/>
      <w:marRight w:val="0"/>
      <w:marTop w:val="0"/>
      <w:marBottom w:val="0"/>
      <w:divBdr>
        <w:top w:val="none" w:sz="0" w:space="0" w:color="auto"/>
        <w:left w:val="none" w:sz="0" w:space="0" w:color="auto"/>
        <w:bottom w:val="none" w:sz="0" w:space="0" w:color="auto"/>
        <w:right w:val="none" w:sz="0" w:space="0" w:color="auto"/>
      </w:divBdr>
    </w:div>
    <w:div w:id="1305042240">
      <w:bodyDiv w:val="1"/>
      <w:marLeft w:val="0"/>
      <w:marRight w:val="0"/>
      <w:marTop w:val="0"/>
      <w:marBottom w:val="0"/>
      <w:divBdr>
        <w:top w:val="none" w:sz="0" w:space="0" w:color="auto"/>
        <w:left w:val="none" w:sz="0" w:space="0" w:color="auto"/>
        <w:bottom w:val="none" w:sz="0" w:space="0" w:color="auto"/>
        <w:right w:val="none" w:sz="0" w:space="0" w:color="auto"/>
      </w:divBdr>
    </w:div>
    <w:div w:id="1476949507">
      <w:bodyDiv w:val="1"/>
      <w:marLeft w:val="0"/>
      <w:marRight w:val="0"/>
      <w:marTop w:val="0"/>
      <w:marBottom w:val="0"/>
      <w:divBdr>
        <w:top w:val="none" w:sz="0" w:space="0" w:color="auto"/>
        <w:left w:val="none" w:sz="0" w:space="0" w:color="auto"/>
        <w:bottom w:val="none" w:sz="0" w:space="0" w:color="auto"/>
        <w:right w:val="none" w:sz="0" w:space="0" w:color="auto"/>
      </w:divBdr>
    </w:div>
    <w:div w:id="1492058776">
      <w:bodyDiv w:val="1"/>
      <w:marLeft w:val="0"/>
      <w:marRight w:val="0"/>
      <w:marTop w:val="0"/>
      <w:marBottom w:val="0"/>
      <w:divBdr>
        <w:top w:val="none" w:sz="0" w:space="0" w:color="auto"/>
        <w:left w:val="none" w:sz="0" w:space="0" w:color="auto"/>
        <w:bottom w:val="none" w:sz="0" w:space="0" w:color="auto"/>
        <w:right w:val="none" w:sz="0" w:space="0" w:color="auto"/>
      </w:divBdr>
    </w:div>
    <w:div w:id="1530215837">
      <w:bodyDiv w:val="1"/>
      <w:marLeft w:val="0"/>
      <w:marRight w:val="0"/>
      <w:marTop w:val="0"/>
      <w:marBottom w:val="0"/>
      <w:divBdr>
        <w:top w:val="none" w:sz="0" w:space="0" w:color="auto"/>
        <w:left w:val="none" w:sz="0" w:space="0" w:color="auto"/>
        <w:bottom w:val="none" w:sz="0" w:space="0" w:color="auto"/>
        <w:right w:val="none" w:sz="0" w:space="0" w:color="auto"/>
      </w:divBdr>
    </w:div>
    <w:div w:id="1546791143">
      <w:bodyDiv w:val="1"/>
      <w:marLeft w:val="0"/>
      <w:marRight w:val="0"/>
      <w:marTop w:val="0"/>
      <w:marBottom w:val="0"/>
      <w:divBdr>
        <w:top w:val="none" w:sz="0" w:space="0" w:color="auto"/>
        <w:left w:val="none" w:sz="0" w:space="0" w:color="auto"/>
        <w:bottom w:val="none" w:sz="0" w:space="0" w:color="auto"/>
        <w:right w:val="none" w:sz="0" w:space="0" w:color="auto"/>
      </w:divBdr>
    </w:div>
    <w:div w:id="1558661615">
      <w:bodyDiv w:val="1"/>
      <w:marLeft w:val="0"/>
      <w:marRight w:val="0"/>
      <w:marTop w:val="0"/>
      <w:marBottom w:val="0"/>
      <w:divBdr>
        <w:top w:val="none" w:sz="0" w:space="0" w:color="auto"/>
        <w:left w:val="none" w:sz="0" w:space="0" w:color="auto"/>
        <w:bottom w:val="none" w:sz="0" w:space="0" w:color="auto"/>
        <w:right w:val="none" w:sz="0" w:space="0" w:color="auto"/>
      </w:divBdr>
    </w:div>
    <w:div w:id="1578437228">
      <w:bodyDiv w:val="1"/>
      <w:marLeft w:val="0"/>
      <w:marRight w:val="0"/>
      <w:marTop w:val="0"/>
      <w:marBottom w:val="0"/>
      <w:divBdr>
        <w:top w:val="none" w:sz="0" w:space="0" w:color="auto"/>
        <w:left w:val="none" w:sz="0" w:space="0" w:color="auto"/>
        <w:bottom w:val="none" w:sz="0" w:space="0" w:color="auto"/>
        <w:right w:val="none" w:sz="0" w:space="0" w:color="auto"/>
      </w:divBdr>
    </w:div>
    <w:div w:id="1588731449">
      <w:bodyDiv w:val="1"/>
      <w:marLeft w:val="0"/>
      <w:marRight w:val="0"/>
      <w:marTop w:val="0"/>
      <w:marBottom w:val="0"/>
      <w:divBdr>
        <w:top w:val="none" w:sz="0" w:space="0" w:color="auto"/>
        <w:left w:val="none" w:sz="0" w:space="0" w:color="auto"/>
        <w:bottom w:val="none" w:sz="0" w:space="0" w:color="auto"/>
        <w:right w:val="none" w:sz="0" w:space="0" w:color="auto"/>
      </w:divBdr>
      <w:divsChild>
        <w:div w:id="1310212830">
          <w:marLeft w:val="0"/>
          <w:marRight w:val="0"/>
          <w:marTop w:val="0"/>
          <w:marBottom w:val="0"/>
          <w:divBdr>
            <w:top w:val="none" w:sz="0" w:space="0" w:color="auto"/>
            <w:left w:val="none" w:sz="0" w:space="0" w:color="auto"/>
            <w:bottom w:val="none" w:sz="0" w:space="0" w:color="auto"/>
            <w:right w:val="none" w:sz="0" w:space="0" w:color="auto"/>
          </w:divBdr>
          <w:divsChild>
            <w:div w:id="1617978220">
              <w:marLeft w:val="-225"/>
              <w:marRight w:val="-225"/>
              <w:marTop w:val="0"/>
              <w:marBottom w:val="0"/>
              <w:divBdr>
                <w:top w:val="none" w:sz="0" w:space="0" w:color="auto"/>
                <w:left w:val="none" w:sz="0" w:space="0" w:color="auto"/>
                <w:bottom w:val="none" w:sz="0" w:space="0" w:color="auto"/>
                <w:right w:val="none" w:sz="0" w:space="0" w:color="auto"/>
              </w:divBdr>
              <w:divsChild>
                <w:div w:id="839394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54628">
      <w:bodyDiv w:val="1"/>
      <w:marLeft w:val="0"/>
      <w:marRight w:val="0"/>
      <w:marTop w:val="0"/>
      <w:marBottom w:val="0"/>
      <w:divBdr>
        <w:top w:val="none" w:sz="0" w:space="0" w:color="auto"/>
        <w:left w:val="none" w:sz="0" w:space="0" w:color="auto"/>
        <w:bottom w:val="none" w:sz="0" w:space="0" w:color="auto"/>
        <w:right w:val="none" w:sz="0" w:space="0" w:color="auto"/>
      </w:divBdr>
    </w:div>
    <w:div w:id="1643845167">
      <w:bodyDiv w:val="1"/>
      <w:marLeft w:val="0"/>
      <w:marRight w:val="0"/>
      <w:marTop w:val="0"/>
      <w:marBottom w:val="0"/>
      <w:divBdr>
        <w:top w:val="none" w:sz="0" w:space="0" w:color="auto"/>
        <w:left w:val="none" w:sz="0" w:space="0" w:color="auto"/>
        <w:bottom w:val="none" w:sz="0" w:space="0" w:color="auto"/>
        <w:right w:val="none" w:sz="0" w:space="0" w:color="auto"/>
      </w:divBdr>
    </w:div>
    <w:div w:id="1834952357">
      <w:bodyDiv w:val="1"/>
      <w:marLeft w:val="0"/>
      <w:marRight w:val="0"/>
      <w:marTop w:val="0"/>
      <w:marBottom w:val="0"/>
      <w:divBdr>
        <w:top w:val="none" w:sz="0" w:space="0" w:color="auto"/>
        <w:left w:val="none" w:sz="0" w:space="0" w:color="auto"/>
        <w:bottom w:val="none" w:sz="0" w:space="0" w:color="auto"/>
        <w:right w:val="none" w:sz="0" w:space="0" w:color="auto"/>
      </w:divBdr>
    </w:div>
    <w:div w:id="1924752127">
      <w:bodyDiv w:val="1"/>
      <w:marLeft w:val="0"/>
      <w:marRight w:val="0"/>
      <w:marTop w:val="0"/>
      <w:marBottom w:val="0"/>
      <w:divBdr>
        <w:top w:val="none" w:sz="0" w:space="0" w:color="auto"/>
        <w:left w:val="none" w:sz="0" w:space="0" w:color="auto"/>
        <w:bottom w:val="none" w:sz="0" w:space="0" w:color="auto"/>
        <w:right w:val="none" w:sz="0" w:space="0" w:color="auto"/>
      </w:divBdr>
    </w:div>
    <w:div w:id="1943567227">
      <w:bodyDiv w:val="1"/>
      <w:marLeft w:val="0"/>
      <w:marRight w:val="0"/>
      <w:marTop w:val="0"/>
      <w:marBottom w:val="0"/>
      <w:divBdr>
        <w:top w:val="none" w:sz="0" w:space="0" w:color="auto"/>
        <w:left w:val="none" w:sz="0" w:space="0" w:color="auto"/>
        <w:bottom w:val="none" w:sz="0" w:space="0" w:color="auto"/>
        <w:right w:val="none" w:sz="0" w:space="0" w:color="auto"/>
      </w:divBdr>
    </w:div>
    <w:div w:id="1963533700">
      <w:bodyDiv w:val="1"/>
      <w:marLeft w:val="0"/>
      <w:marRight w:val="0"/>
      <w:marTop w:val="0"/>
      <w:marBottom w:val="0"/>
      <w:divBdr>
        <w:top w:val="none" w:sz="0" w:space="0" w:color="auto"/>
        <w:left w:val="none" w:sz="0" w:space="0" w:color="auto"/>
        <w:bottom w:val="none" w:sz="0" w:space="0" w:color="auto"/>
        <w:right w:val="none" w:sz="0" w:space="0" w:color="auto"/>
      </w:divBdr>
    </w:div>
    <w:div w:id="1964459862">
      <w:bodyDiv w:val="1"/>
      <w:marLeft w:val="0"/>
      <w:marRight w:val="0"/>
      <w:marTop w:val="0"/>
      <w:marBottom w:val="0"/>
      <w:divBdr>
        <w:top w:val="none" w:sz="0" w:space="0" w:color="auto"/>
        <w:left w:val="none" w:sz="0" w:space="0" w:color="auto"/>
        <w:bottom w:val="none" w:sz="0" w:space="0" w:color="auto"/>
        <w:right w:val="none" w:sz="0" w:space="0" w:color="auto"/>
      </w:divBdr>
    </w:div>
    <w:div w:id="2029982164">
      <w:bodyDiv w:val="1"/>
      <w:marLeft w:val="0"/>
      <w:marRight w:val="0"/>
      <w:marTop w:val="0"/>
      <w:marBottom w:val="0"/>
      <w:divBdr>
        <w:top w:val="none" w:sz="0" w:space="0" w:color="auto"/>
        <w:left w:val="none" w:sz="0" w:space="0" w:color="auto"/>
        <w:bottom w:val="none" w:sz="0" w:space="0" w:color="auto"/>
        <w:right w:val="none" w:sz="0" w:space="0" w:color="auto"/>
      </w:divBdr>
    </w:div>
    <w:div w:id="2035570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facebook.com/Alcantara.Company"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nstagram.com/alcantara_company/"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lcantara.com" TargetMode="External"/><Relationship Id="rId5" Type="http://schemas.openxmlformats.org/officeDocument/2006/relationships/numbering" Target="numbering.xml"/><Relationship Id="rId15" Type="http://schemas.openxmlformats.org/officeDocument/2006/relationships/hyperlink" Target="https://www.alcantara.com/press-area/"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youtube.com/user/AlcantaraCompany?app=desktop"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http://schemas.openxmlformats.org/officeDocument/2006/bibliography" xmlns:b="http://schemas.openxmlformats.org/officeDocument/2006/bibliography" xmlns:star_td="http://www.star-group.net/schemas/transit/filters/textdata"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309E36D179890E48B92DEFD30E919E51" ma:contentTypeVersion="22" ma:contentTypeDescription="Creare un nuovo documento." ma:contentTypeScope="" ma:versionID="f03242b65d66f59d38ca08e8f781cb64">
  <xsd:schema xmlns:xsd="http://www.w3.org/2001/XMLSchema" xmlns:xs="http://www.w3.org/2001/XMLSchema" xmlns:p="http://schemas.microsoft.com/office/2006/metadata/properties" xmlns:ns2="a089be0d-a980-4309-96d5-ccfcf5fd3225" xmlns:ns3="e4f0cdc7-584f-497b-b00f-d2a6551fbd58" targetNamespace="http://schemas.microsoft.com/office/2006/metadata/properties" ma:root="true" ma:fieldsID="c85088ed840a752b8ca56999476a011f" ns2:_="" ns3:_="">
    <xsd:import namespace="a089be0d-a980-4309-96d5-ccfcf5fd3225"/>
    <xsd:import namespace="e4f0cdc7-584f-497b-b00f-d2a6551fbd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3:SharedWithUsers" minOccurs="0"/>
                <xsd:element ref="ns3:SharedWithDetail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9be0d-a980-4309-96d5-ccfcf5fd32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Tag immagine" ma:readOnly="false" ma:fieldId="{5cf76f15-5ced-4ddc-b409-7134ff3c332f}" ma:taxonomyMulti="true" ma:sspId="3e8a36a8-8328-4ce0-931b-32f5a964ae0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4f0cdc7-584f-497b-b00f-d2a6551fbd58" elementFormDefault="qualified">
    <xsd:import namespace="http://schemas.microsoft.com/office/2006/documentManagement/types"/>
    <xsd:import namespace="http://schemas.microsoft.com/office/infopath/2007/PartnerControls"/>
    <xsd:element name="SharedWithUsers" ma:index="19"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Condiviso con dettagli" ma:internalName="SharedWithDetails" ma:readOnly="true">
      <xsd:simpleType>
        <xsd:restriction base="dms:Note">
          <xsd:maxLength value="255"/>
        </xsd:restriction>
      </xsd:simpleType>
    </xsd:element>
    <xsd:element name="TaxCatchAll" ma:index="21" nillable="true" ma:displayName="Taxonomy Catch All Column" ma:hidden="true" ma:list="{bf96a0f9-55e0-4715-9649-dd0a9c709822}" ma:internalName="TaxCatchAll" ma:showField="CatchAllData" ma:web="e4f0cdc7-584f-497b-b00f-d2a6551fbd5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e4f0cdc7-584f-497b-b00f-d2a6551fbd58" xsi:nil="true"/>
    <lcf76f155ced4ddcb4097134ff3c332f xmlns="a089be0d-a980-4309-96d5-ccfcf5fd3225">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95F26A-6722-4ECD-9B9D-AFAB85F61675}">
  <ds:schemaRefs>
    <ds:schemaRef ds:uri="http://schemas.openxmlformats.org/officeDocument/2006/bibliography"/>
    <ds:schemaRef ds:uri="http://www.star-group.net/schemas/transit/filters/textdata"/>
  </ds:schemaRefs>
</ds:datastoreItem>
</file>

<file path=customXml/itemProps2.xml><?xml version="1.0" encoding="utf-8"?>
<ds:datastoreItem xmlns:ds="http://schemas.openxmlformats.org/officeDocument/2006/customXml" ds:itemID="{A4F30219-0BAB-4415-80B1-0E8A6B43C5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9be0d-a980-4309-96d5-ccfcf5fd3225"/>
    <ds:schemaRef ds:uri="e4f0cdc7-584f-497b-b00f-d2a6551fbd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527970-AFCB-4F02-9842-63AE415FF01E}">
  <ds:schemaRefs>
    <ds:schemaRef ds:uri="http://schemas.microsoft.com/office/2006/metadata/properties"/>
    <ds:schemaRef ds:uri="http://schemas.microsoft.com/office/infopath/2007/PartnerControls"/>
    <ds:schemaRef ds:uri="e4f0cdc7-584f-497b-b00f-d2a6551fbd58"/>
    <ds:schemaRef ds:uri="a089be0d-a980-4309-96d5-ccfcf5fd3225"/>
  </ds:schemaRefs>
</ds:datastoreItem>
</file>

<file path=customXml/itemProps4.xml><?xml version="1.0" encoding="utf-8"?>
<ds:datastoreItem xmlns:ds="http://schemas.openxmlformats.org/officeDocument/2006/customXml" ds:itemID="{B3663FCD-CCFF-423B-A23B-75564FFDF22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3</Pages>
  <Words>1109</Words>
  <Characters>6326</Characters>
  <Application>Microsoft Office Word</Application>
  <DocSecurity>0</DocSecurity>
  <Lines>52</Lines>
  <Paragraphs>14</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Traviglia Federica</dc:creator>
  <cp:lastModifiedBy>Traviglia Federica</cp:lastModifiedBy>
  <cp:revision>29</cp:revision>
  <cp:lastPrinted>2022-09-26T08:22:00Z</cp:lastPrinted>
  <dcterms:created xsi:type="dcterms:W3CDTF">2025-03-04T10:06:00Z</dcterms:created>
  <dcterms:modified xsi:type="dcterms:W3CDTF">2026-04-17T12:35:00Z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0x010100309E36D179890E48B92DEFD30E919E51</vt:lpwstr>
  </property>
  <property fmtid="{D5CDD505-2E9C-101B-9397-08002B2CF9AE}" pid="3" name="MediaServiceImageTags">
    <vt:lpwstr/>
  </property>
  <property fmtid="{D5CDD505-2E9C-101B-9397-08002B2CF9AE}" pid="4" name="MSIP_Label_725ca717-11da-4935-b601-f527b9741f2e_Enabled">
    <vt:lpwstr>true</vt:lpwstr>
  </property>
  <property fmtid="{D5CDD505-2E9C-101B-9397-08002B2CF9AE}" pid="5" name="MSIP_Label_725ca717-11da-4935-b601-f527b9741f2e_SetDate">
    <vt:lpwstr>2024-10-04T08:40:47Z</vt:lpwstr>
  </property>
  <property fmtid="{D5CDD505-2E9C-101B-9397-08002B2CF9AE}" pid="6" name="MSIP_Label_725ca717-11da-4935-b601-f527b9741f2e_Method">
    <vt:lpwstr>Standard</vt:lpwstr>
  </property>
  <property fmtid="{D5CDD505-2E9C-101B-9397-08002B2CF9AE}" pid="7" name="MSIP_Label_725ca717-11da-4935-b601-f527b9741f2e_Name">
    <vt:lpwstr>C2 - Internal</vt:lpwstr>
  </property>
  <property fmtid="{D5CDD505-2E9C-101B-9397-08002B2CF9AE}" pid="8" name="MSIP_Label_725ca717-11da-4935-b601-f527b9741f2e_SiteId">
    <vt:lpwstr>d852d5cd-724c-4128-8812-ffa5db3f8507</vt:lpwstr>
  </property>
  <property fmtid="{D5CDD505-2E9C-101B-9397-08002B2CF9AE}" pid="9" name="MSIP_Label_725ca717-11da-4935-b601-f527b9741f2e_ActionId">
    <vt:lpwstr>61cb1ffe-8771-4cbf-9afc-c21ae777713b</vt:lpwstr>
  </property>
  <property fmtid="{D5CDD505-2E9C-101B-9397-08002B2CF9AE}" pid="10" name="MSIP_Label_725ca717-11da-4935-b601-f527b9741f2e_ContentBits">
    <vt:lpwstr>0</vt:lpwstr>
  </property>
</Properties>
</file>